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83" w:rsidRPr="00723483" w:rsidRDefault="00723483" w:rsidP="00723483">
      <w:pPr>
        <w:pStyle w:val="2"/>
        <w:rPr>
          <w:rFonts w:asciiTheme="minorHAnsi" w:hAnsiTheme="minorHAnsi" w:cstheme="minorHAnsi"/>
          <w:sz w:val="28"/>
          <w:szCs w:val="24"/>
        </w:rPr>
      </w:pPr>
      <w:r w:rsidRPr="00723483">
        <w:rPr>
          <w:rFonts w:asciiTheme="minorHAnsi" w:hAnsiTheme="minorHAnsi" w:cstheme="minorHAnsi"/>
          <w:sz w:val="28"/>
          <w:szCs w:val="24"/>
        </w:rPr>
        <w:t xml:space="preserve">03.18 Το τέλος της Επανάστασης και η ελληνική ανεξαρτησία </w:t>
      </w:r>
    </w:p>
    <w:p w:rsidR="00723483" w:rsidRPr="00723483" w:rsidRDefault="00723483" w:rsidP="00723483">
      <w:pPr>
        <w:pStyle w:val="Web"/>
        <w:rPr>
          <w:rFonts w:asciiTheme="minorHAnsi" w:hAnsiTheme="minorHAnsi" w:cstheme="minorHAnsi"/>
        </w:rPr>
      </w:pPr>
      <w:r w:rsidRPr="00723483">
        <w:rPr>
          <w:rStyle w:val="a3"/>
          <w:rFonts w:asciiTheme="minorHAnsi" w:hAnsiTheme="minorHAnsi" w:cstheme="minorHAnsi"/>
        </w:rPr>
        <w:t>Ποια ήταν η κατάσταση στην επαναστατημένη Ελλάδα το 1827 ;</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Το 1827 η επαναστατημένη Ελλάδα δε βρισκόταν σε καλή κατάσταση καθώς :</w:t>
      </w:r>
    </w:p>
    <w:p w:rsidR="00723483" w:rsidRPr="00723483" w:rsidRDefault="00723483" w:rsidP="00723483">
      <w:pPr>
        <w:numPr>
          <w:ilvl w:val="0"/>
          <w:numId w:val="9"/>
        </w:numPr>
        <w:spacing w:before="100" w:beforeAutospacing="1" w:after="100" w:afterAutospacing="1"/>
        <w:rPr>
          <w:rFonts w:asciiTheme="minorHAnsi" w:hAnsiTheme="minorHAnsi" w:cstheme="minorHAnsi"/>
        </w:rPr>
      </w:pPr>
      <w:r w:rsidRPr="00723483">
        <w:rPr>
          <w:rFonts w:asciiTheme="minorHAnsi" w:hAnsiTheme="minorHAnsi" w:cstheme="minorHAnsi"/>
        </w:rPr>
        <w:t xml:space="preserve">Η Ακρόπολη </w:t>
      </w:r>
      <w:r w:rsidR="007D6806" w:rsidRPr="007D6806">
        <w:rPr>
          <w:rFonts w:asciiTheme="minorHAnsi" w:hAnsiTheme="minorHAnsi" w:cstheme="minorHAnsi"/>
        </w:rPr>
        <w:t>(</w:t>
      </w:r>
      <w:r w:rsidR="007D6806" w:rsidRPr="00DE5EA5">
        <w:rPr>
          <w:rFonts w:asciiTheme="minorHAnsi" w:hAnsiTheme="minorHAnsi" w:cstheme="minorHAnsi"/>
        </w:rPr>
        <w:t>Μάιος 1827</w:t>
      </w:r>
      <w:r w:rsidR="007D6806" w:rsidRPr="007D6806">
        <w:rPr>
          <w:rFonts w:asciiTheme="minorHAnsi" w:hAnsiTheme="minorHAnsi" w:cstheme="minorHAnsi"/>
        </w:rPr>
        <w:t xml:space="preserve">) </w:t>
      </w:r>
      <w:r w:rsidRPr="00723483">
        <w:rPr>
          <w:rFonts w:asciiTheme="minorHAnsi" w:hAnsiTheme="minorHAnsi" w:cstheme="minorHAnsi"/>
        </w:rPr>
        <w:t>και μετά από αυτήν και όλη η Στερεά Ελλάδα ήταν στα χέρια των Τούρκων.</w:t>
      </w:r>
    </w:p>
    <w:p w:rsidR="00723483" w:rsidRPr="00723483" w:rsidRDefault="00723483" w:rsidP="00723483">
      <w:pPr>
        <w:numPr>
          <w:ilvl w:val="0"/>
          <w:numId w:val="9"/>
        </w:numPr>
        <w:spacing w:before="100" w:beforeAutospacing="1" w:after="100" w:afterAutospacing="1"/>
        <w:rPr>
          <w:rFonts w:asciiTheme="minorHAnsi" w:hAnsiTheme="minorHAnsi" w:cstheme="minorHAnsi"/>
        </w:rPr>
      </w:pPr>
      <w:r w:rsidRPr="00723483">
        <w:rPr>
          <w:rFonts w:asciiTheme="minorHAnsi" w:hAnsiTheme="minorHAnsi" w:cstheme="minorHAnsi"/>
        </w:rPr>
        <w:t>Στην Ηλεί</w:t>
      </w:r>
      <w:bookmarkStart w:id="0" w:name="_GoBack"/>
      <w:bookmarkEnd w:id="0"/>
      <w:r w:rsidRPr="00723483">
        <w:rPr>
          <w:rFonts w:asciiTheme="minorHAnsi" w:hAnsiTheme="minorHAnsi" w:cstheme="minorHAnsi"/>
        </w:rPr>
        <w:t>α παρέλυσε κάθε αντίσταση.</w:t>
      </w:r>
    </w:p>
    <w:p w:rsidR="00723483" w:rsidRPr="00723483" w:rsidRDefault="00723483" w:rsidP="00723483">
      <w:pPr>
        <w:numPr>
          <w:ilvl w:val="0"/>
          <w:numId w:val="9"/>
        </w:numPr>
        <w:spacing w:before="100" w:beforeAutospacing="1" w:after="100" w:afterAutospacing="1"/>
        <w:rPr>
          <w:rFonts w:asciiTheme="minorHAnsi" w:hAnsiTheme="minorHAnsi" w:cstheme="minorHAnsi"/>
        </w:rPr>
      </w:pPr>
      <w:r w:rsidRPr="00723483">
        <w:rPr>
          <w:rFonts w:asciiTheme="minorHAnsi" w:hAnsiTheme="minorHAnsi" w:cstheme="minorHAnsi"/>
        </w:rPr>
        <w:t>Η Μεσσηνία ερημώθηκε.</w:t>
      </w:r>
    </w:p>
    <w:p w:rsidR="00723483" w:rsidRPr="00723483" w:rsidRDefault="00723483" w:rsidP="00723483">
      <w:pPr>
        <w:numPr>
          <w:ilvl w:val="0"/>
          <w:numId w:val="9"/>
        </w:numPr>
        <w:spacing w:before="100" w:beforeAutospacing="1" w:after="100" w:afterAutospacing="1"/>
        <w:rPr>
          <w:rFonts w:asciiTheme="minorHAnsi" w:hAnsiTheme="minorHAnsi" w:cstheme="minorHAnsi"/>
        </w:rPr>
      </w:pPr>
      <w:r w:rsidRPr="00723483">
        <w:rPr>
          <w:rFonts w:asciiTheme="minorHAnsi" w:hAnsiTheme="minorHAnsi" w:cstheme="minorHAnsi"/>
        </w:rPr>
        <w:t>Η Τριπολιτσά καταστράφηκε.</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w:t>
      </w:r>
    </w:p>
    <w:p w:rsidR="00723483" w:rsidRPr="00723483" w:rsidRDefault="00723483" w:rsidP="00723483">
      <w:pPr>
        <w:pStyle w:val="Web"/>
        <w:rPr>
          <w:rFonts w:asciiTheme="minorHAnsi" w:hAnsiTheme="minorHAnsi" w:cstheme="minorHAnsi"/>
        </w:rPr>
      </w:pPr>
      <w:r w:rsidRPr="00723483">
        <w:rPr>
          <w:rStyle w:val="a3"/>
          <w:rFonts w:asciiTheme="minorHAnsi" w:hAnsiTheme="minorHAnsi" w:cstheme="minorHAnsi"/>
        </w:rPr>
        <w:t>Ποιος ήταν ο στόχος των Ελλήνων το 1828 ;</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xml:space="preserve">Μετά τη </w:t>
      </w:r>
      <w:r w:rsidRPr="00723483">
        <w:rPr>
          <w:rStyle w:val="a3"/>
          <w:rFonts w:asciiTheme="minorHAnsi" w:hAnsiTheme="minorHAnsi" w:cstheme="minorHAnsi"/>
        </w:rPr>
        <w:t>ναυμαχία του Ναυαρίνου</w:t>
      </w:r>
      <w:r w:rsidRPr="00723483">
        <w:rPr>
          <w:rFonts w:asciiTheme="minorHAnsi" w:hAnsiTheme="minorHAnsi" w:cstheme="minorHAnsi"/>
        </w:rPr>
        <w:t xml:space="preserve"> οι Έλληνες καταλάβαιναν πως </w:t>
      </w:r>
      <w:r w:rsidRPr="00723483">
        <w:rPr>
          <w:rStyle w:val="a3"/>
          <w:rFonts w:asciiTheme="minorHAnsi" w:hAnsiTheme="minorHAnsi" w:cstheme="minorHAnsi"/>
        </w:rPr>
        <w:t>παρ' όλο που η Επανάσταση κινδύνευε να σβήσει, η απελευθέρωση δε θα αργούσε</w:t>
      </w:r>
      <w:r w:rsidRPr="00723483">
        <w:rPr>
          <w:rFonts w:asciiTheme="minorHAnsi" w:hAnsiTheme="minorHAnsi" w:cstheme="minorHAnsi"/>
        </w:rPr>
        <w:t>, καθώς το ενδιαφέρον των ξένων δυνάμεων παρέμενε ζωντανό.</w:t>
      </w:r>
    </w:p>
    <w:p w:rsidR="00723483" w:rsidRPr="00723483" w:rsidRDefault="00723483" w:rsidP="00723483">
      <w:pPr>
        <w:pStyle w:val="Web"/>
        <w:rPr>
          <w:rFonts w:asciiTheme="minorHAnsi" w:hAnsiTheme="minorHAnsi" w:cstheme="minorHAnsi"/>
        </w:rPr>
      </w:pPr>
      <w:r w:rsidRPr="00723483">
        <w:rPr>
          <w:rStyle w:val="a3"/>
          <w:rFonts w:asciiTheme="minorHAnsi" w:hAnsiTheme="minorHAnsi" w:cstheme="minorHAnsi"/>
        </w:rPr>
        <w:t>Στόχος των Ελλήνων τώρα ήταν να απελευθερώσουν όσες το δυνατόν περισσότερες περιοχές, έτσι ώστε στις διαπραγματεύσεις που θα γίνονταν να μπορέσουν να διεκδικήσουν περισσότερα εδάφη</w:t>
      </w:r>
      <w:r w:rsidRPr="00723483">
        <w:rPr>
          <w:rFonts w:asciiTheme="minorHAnsi" w:hAnsiTheme="minorHAnsi" w:cstheme="minorHAnsi"/>
        </w:rPr>
        <w:t>.</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w:t>
      </w:r>
    </w:p>
    <w:p w:rsidR="00723483" w:rsidRPr="00723483" w:rsidRDefault="00723483" w:rsidP="00723483">
      <w:pPr>
        <w:pStyle w:val="Web"/>
        <w:rPr>
          <w:rFonts w:asciiTheme="minorHAnsi" w:hAnsiTheme="minorHAnsi" w:cstheme="minorHAnsi"/>
        </w:rPr>
      </w:pPr>
      <w:r w:rsidRPr="00723483">
        <w:rPr>
          <w:rStyle w:val="a3"/>
          <w:rFonts w:asciiTheme="minorHAnsi" w:hAnsiTheme="minorHAnsi" w:cstheme="minorHAnsi"/>
        </w:rPr>
        <w:t>Ποιες ήταν οι στρατιωτικές ενέργειες το 1828 ;</w:t>
      </w:r>
    </w:p>
    <w:p w:rsidR="00723483" w:rsidRPr="00723483" w:rsidRDefault="00723483" w:rsidP="00723483">
      <w:pPr>
        <w:numPr>
          <w:ilvl w:val="0"/>
          <w:numId w:val="10"/>
        </w:numPr>
        <w:spacing w:before="100" w:beforeAutospacing="1" w:after="100" w:afterAutospacing="1"/>
        <w:rPr>
          <w:rFonts w:asciiTheme="minorHAnsi" w:hAnsiTheme="minorHAnsi" w:cstheme="minorHAnsi"/>
        </w:rPr>
      </w:pPr>
      <w:r w:rsidRPr="00723483">
        <w:rPr>
          <w:rFonts w:asciiTheme="minorHAnsi" w:hAnsiTheme="minorHAnsi" w:cstheme="minorHAnsi"/>
        </w:rPr>
        <w:t xml:space="preserve">Ο </w:t>
      </w:r>
      <w:r w:rsidRPr="00723483">
        <w:rPr>
          <w:rStyle w:val="a3"/>
          <w:rFonts w:asciiTheme="minorHAnsi" w:hAnsiTheme="minorHAnsi" w:cstheme="minorHAnsi"/>
        </w:rPr>
        <w:t>Κάρολος Φαβιέρος</w:t>
      </w:r>
      <w:r w:rsidRPr="00723483">
        <w:rPr>
          <w:rFonts w:asciiTheme="minorHAnsi" w:hAnsiTheme="minorHAnsi" w:cstheme="minorHAnsi"/>
        </w:rPr>
        <w:t xml:space="preserve"> με τακτικό στρατό αποβιβάστηκε στη Χίο.</w:t>
      </w:r>
    </w:p>
    <w:p w:rsidR="00723483" w:rsidRPr="00723483" w:rsidRDefault="00723483" w:rsidP="00723483">
      <w:pPr>
        <w:numPr>
          <w:ilvl w:val="0"/>
          <w:numId w:val="10"/>
        </w:numPr>
        <w:spacing w:before="100" w:beforeAutospacing="1" w:after="100" w:afterAutospacing="1"/>
        <w:rPr>
          <w:rFonts w:asciiTheme="minorHAnsi" w:hAnsiTheme="minorHAnsi" w:cstheme="minorHAnsi"/>
        </w:rPr>
      </w:pPr>
      <w:r w:rsidRPr="00723483">
        <w:rPr>
          <w:rFonts w:asciiTheme="minorHAnsi" w:hAnsiTheme="minorHAnsi" w:cstheme="minorHAnsi"/>
        </w:rPr>
        <w:t>Δυνάμωσε η επαναστατική δραστηριότητα στην Κρήτη.</w:t>
      </w:r>
    </w:p>
    <w:p w:rsidR="00723483" w:rsidRPr="00723483" w:rsidRDefault="00723483" w:rsidP="00723483">
      <w:pPr>
        <w:numPr>
          <w:ilvl w:val="0"/>
          <w:numId w:val="10"/>
        </w:numPr>
        <w:spacing w:before="100" w:beforeAutospacing="1" w:after="100" w:afterAutospacing="1"/>
        <w:rPr>
          <w:rFonts w:asciiTheme="minorHAnsi" w:hAnsiTheme="minorHAnsi" w:cstheme="minorHAnsi"/>
        </w:rPr>
      </w:pPr>
      <w:r w:rsidRPr="00723483">
        <w:rPr>
          <w:rFonts w:asciiTheme="minorHAnsi" w:hAnsiTheme="minorHAnsi" w:cstheme="minorHAnsi"/>
        </w:rPr>
        <w:t xml:space="preserve">Πόλεις και χωριά της Στερεάς Ελλάδας, όπως η Θήβα, η Λιβαδιά, η Άμφισσα, το Καρπενήσι ακόμη και το ίδιο το Μεσολόγγι, απελευθερώθηκαν από τον </w:t>
      </w:r>
      <w:r w:rsidRPr="00723483">
        <w:rPr>
          <w:rStyle w:val="a3"/>
          <w:rFonts w:asciiTheme="minorHAnsi" w:hAnsiTheme="minorHAnsi" w:cstheme="minorHAnsi"/>
        </w:rPr>
        <w:t>Δημήτριο Υψηλάντη</w:t>
      </w:r>
      <w:r w:rsidRPr="00723483">
        <w:rPr>
          <w:rFonts w:asciiTheme="minorHAnsi" w:hAnsiTheme="minorHAnsi" w:cstheme="minorHAnsi"/>
        </w:rPr>
        <w:t xml:space="preserve">, τον </w:t>
      </w:r>
      <w:r w:rsidRPr="00723483">
        <w:rPr>
          <w:rStyle w:val="a3"/>
          <w:rFonts w:asciiTheme="minorHAnsi" w:hAnsiTheme="minorHAnsi" w:cstheme="minorHAnsi"/>
        </w:rPr>
        <w:t>Κίτσο Τζαβέλα</w:t>
      </w:r>
      <w:r w:rsidRPr="00723483">
        <w:rPr>
          <w:rFonts w:asciiTheme="minorHAnsi" w:hAnsiTheme="minorHAnsi" w:cstheme="minorHAnsi"/>
        </w:rPr>
        <w:t xml:space="preserve"> και άλλους οπλαρχηγούς.</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w:t>
      </w:r>
    </w:p>
    <w:p w:rsidR="00723483" w:rsidRPr="00723483" w:rsidRDefault="00723483" w:rsidP="00723483">
      <w:pPr>
        <w:pStyle w:val="Web"/>
        <w:rPr>
          <w:rFonts w:asciiTheme="minorHAnsi" w:hAnsiTheme="minorHAnsi" w:cstheme="minorHAnsi"/>
        </w:rPr>
      </w:pPr>
      <w:r w:rsidRPr="00723483">
        <w:rPr>
          <w:rStyle w:val="a3"/>
          <w:rFonts w:asciiTheme="minorHAnsi" w:hAnsiTheme="minorHAnsi" w:cstheme="minorHAnsi"/>
        </w:rPr>
        <w:t>Ποιες κινήσεις έγιναν για να διευρυνθούν τα σύνορα του κράτους που θα δημιουργούνταν ;</w:t>
      </w:r>
    </w:p>
    <w:p w:rsidR="00723483" w:rsidRPr="00723483" w:rsidRDefault="00723483" w:rsidP="00723483">
      <w:pPr>
        <w:numPr>
          <w:ilvl w:val="0"/>
          <w:numId w:val="11"/>
        </w:numPr>
        <w:spacing w:before="100" w:beforeAutospacing="1" w:after="100" w:afterAutospacing="1"/>
        <w:rPr>
          <w:rFonts w:asciiTheme="minorHAnsi" w:hAnsiTheme="minorHAnsi" w:cstheme="minorHAnsi"/>
        </w:rPr>
      </w:pPr>
      <w:r w:rsidRPr="00723483">
        <w:rPr>
          <w:rFonts w:asciiTheme="minorHAnsi" w:hAnsiTheme="minorHAnsi" w:cstheme="minorHAnsi"/>
        </w:rPr>
        <w:t>Οι Έλληνες επιτέθηκαν στους Τούρκους σ' όλη τη Στερεά Ελλάδα.</w:t>
      </w:r>
    </w:p>
    <w:p w:rsidR="00723483" w:rsidRPr="00723483" w:rsidRDefault="00723483" w:rsidP="00723483">
      <w:pPr>
        <w:numPr>
          <w:ilvl w:val="0"/>
          <w:numId w:val="11"/>
        </w:numPr>
        <w:spacing w:before="100" w:beforeAutospacing="1" w:after="100" w:afterAutospacing="1"/>
        <w:rPr>
          <w:rFonts w:asciiTheme="minorHAnsi" w:hAnsiTheme="minorHAnsi" w:cstheme="minorHAnsi"/>
        </w:rPr>
      </w:pPr>
      <w:r w:rsidRPr="00723483">
        <w:rPr>
          <w:rFonts w:asciiTheme="minorHAnsi" w:hAnsiTheme="minorHAnsi" w:cstheme="minorHAnsi"/>
        </w:rPr>
        <w:t>Ο Καποδίστριας προσπάθησε να μη δυσαρεστήσει τις Μεγάλες Δυνάμεις.</w:t>
      </w:r>
    </w:p>
    <w:p w:rsidR="00723483" w:rsidRPr="00723483" w:rsidRDefault="00723483" w:rsidP="00723483">
      <w:pPr>
        <w:numPr>
          <w:ilvl w:val="0"/>
          <w:numId w:val="11"/>
        </w:numPr>
        <w:spacing w:before="100" w:beforeAutospacing="1" w:after="100" w:afterAutospacing="1"/>
        <w:rPr>
          <w:rFonts w:asciiTheme="minorHAnsi" w:hAnsiTheme="minorHAnsi" w:cstheme="minorHAnsi"/>
        </w:rPr>
      </w:pPr>
      <w:r w:rsidRPr="00723483">
        <w:rPr>
          <w:rFonts w:asciiTheme="minorHAnsi" w:hAnsiTheme="minorHAnsi" w:cstheme="minorHAnsi"/>
        </w:rPr>
        <w:t>Καθώς αναμένονταν Γάλλοι στρατιώτες για να εκδιώξουν τον Ιμπραήμ, ο Καποδίστριας έστειλε πολεμικά πλοία στον Αμβρακικό κόλπο, ώστε κι αυτή η περιοχή να ενταχθεί στο ελληνικό κράτος.</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w:t>
      </w:r>
    </w:p>
    <w:p w:rsidR="00723483" w:rsidRPr="00723483" w:rsidRDefault="00723483" w:rsidP="00723483">
      <w:pPr>
        <w:pStyle w:val="Web"/>
        <w:rPr>
          <w:rFonts w:asciiTheme="minorHAnsi" w:hAnsiTheme="minorHAnsi" w:cstheme="minorHAnsi"/>
        </w:rPr>
      </w:pPr>
      <w:r w:rsidRPr="00723483">
        <w:rPr>
          <w:rStyle w:val="a3"/>
          <w:rFonts w:asciiTheme="minorHAnsi" w:hAnsiTheme="minorHAnsi" w:cstheme="minorHAnsi"/>
        </w:rPr>
        <w:t>Ποια ήταν η στάση των Τούρκων ;</w:t>
      </w:r>
    </w:p>
    <w:p w:rsidR="00723483" w:rsidRPr="00723483" w:rsidRDefault="00723483" w:rsidP="00723483">
      <w:pPr>
        <w:numPr>
          <w:ilvl w:val="0"/>
          <w:numId w:val="12"/>
        </w:numPr>
        <w:spacing w:before="100" w:beforeAutospacing="1" w:after="100" w:afterAutospacing="1"/>
        <w:rPr>
          <w:rFonts w:asciiTheme="minorHAnsi" w:hAnsiTheme="minorHAnsi" w:cstheme="minorHAnsi"/>
        </w:rPr>
      </w:pPr>
      <w:r w:rsidRPr="00723483">
        <w:rPr>
          <w:rFonts w:asciiTheme="minorHAnsi" w:hAnsiTheme="minorHAnsi" w:cstheme="minorHAnsi"/>
        </w:rPr>
        <w:lastRenderedPageBreak/>
        <w:t xml:space="preserve">Οι Τούρκοι κρατούσαν </w:t>
      </w:r>
      <w:r w:rsidRPr="00723483">
        <w:rPr>
          <w:rStyle w:val="a3"/>
          <w:rFonts w:asciiTheme="minorHAnsi" w:hAnsiTheme="minorHAnsi" w:cstheme="minorHAnsi"/>
        </w:rPr>
        <w:t>αδιάλλακτη στάση</w:t>
      </w:r>
      <w:r w:rsidRPr="00723483">
        <w:rPr>
          <w:rFonts w:asciiTheme="minorHAnsi" w:hAnsiTheme="minorHAnsi" w:cstheme="minorHAnsi"/>
        </w:rPr>
        <w:t xml:space="preserve"> και ήταν </w:t>
      </w:r>
      <w:r w:rsidRPr="00723483">
        <w:rPr>
          <w:rStyle w:val="a3"/>
          <w:rFonts w:asciiTheme="minorHAnsi" w:hAnsiTheme="minorHAnsi" w:cstheme="minorHAnsi"/>
        </w:rPr>
        <w:t>αντίθετοι σε κάθε σκέψη για αυτονομία ή ανεξαρτησία της Ελλάδας</w:t>
      </w:r>
      <w:r w:rsidRPr="00723483">
        <w:rPr>
          <w:rFonts w:asciiTheme="minorHAnsi" w:hAnsiTheme="minorHAnsi" w:cstheme="minorHAnsi"/>
        </w:rPr>
        <w:t xml:space="preserve">. </w:t>
      </w:r>
    </w:p>
    <w:p w:rsidR="00723483" w:rsidRPr="00723483" w:rsidRDefault="00723483" w:rsidP="00723483">
      <w:pPr>
        <w:numPr>
          <w:ilvl w:val="0"/>
          <w:numId w:val="12"/>
        </w:numPr>
        <w:spacing w:before="100" w:beforeAutospacing="1" w:after="100" w:afterAutospacing="1"/>
        <w:rPr>
          <w:rFonts w:asciiTheme="minorHAnsi" w:hAnsiTheme="minorHAnsi" w:cstheme="minorHAnsi"/>
        </w:rPr>
      </w:pPr>
      <w:r w:rsidRPr="00723483">
        <w:rPr>
          <w:rFonts w:asciiTheme="minorHAnsi" w:hAnsiTheme="minorHAnsi" w:cstheme="minorHAnsi"/>
        </w:rPr>
        <w:t xml:space="preserve">Μετά την </w:t>
      </w:r>
      <w:r w:rsidRPr="00723483">
        <w:rPr>
          <w:rStyle w:val="a3"/>
          <w:rFonts w:asciiTheme="minorHAnsi" w:hAnsiTheme="minorHAnsi" w:cstheme="minorHAnsi"/>
        </w:rPr>
        <w:t>ήττα</w:t>
      </w:r>
      <w:r w:rsidRPr="00723483">
        <w:rPr>
          <w:rFonts w:asciiTheme="minorHAnsi" w:hAnsiTheme="minorHAnsi" w:cstheme="minorHAnsi"/>
        </w:rPr>
        <w:t xml:space="preserve"> τους όμως στον </w:t>
      </w:r>
      <w:proofErr w:type="spellStart"/>
      <w:r w:rsidRPr="00723483">
        <w:rPr>
          <w:rStyle w:val="a3"/>
          <w:rFonts w:asciiTheme="minorHAnsi" w:hAnsiTheme="minorHAnsi" w:cstheme="minorHAnsi"/>
        </w:rPr>
        <w:t>Ρωσοτουρκικό</w:t>
      </w:r>
      <w:proofErr w:type="spellEnd"/>
      <w:r w:rsidRPr="00723483">
        <w:rPr>
          <w:rStyle w:val="a3"/>
          <w:rFonts w:asciiTheme="minorHAnsi" w:hAnsiTheme="minorHAnsi" w:cstheme="minorHAnsi"/>
        </w:rPr>
        <w:t xml:space="preserve"> Πόλεμο</w:t>
      </w:r>
      <w:r w:rsidRPr="00723483">
        <w:rPr>
          <w:rFonts w:asciiTheme="minorHAnsi" w:hAnsiTheme="minorHAnsi" w:cstheme="minorHAnsi"/>
        </w:rPr>
        <w:t xml:space="preserve"> του 1828-1829 αναγκάστηκαν να δεχτούν την έναρξη διαπραγματεύσεων. </w:t>
      </w:r>
    </w:p>
    <w:p w:rsidR="00723483" w:rsidRPr="00723483" w:rsidRDefault="00723483" w:rsidP="00723483">
      <w:pPr>
        <w:numPr>
          <w:ilvl w:val="0"/>
          <w:numId w:val="12"/>
        </w:numPr>
        <w:spacing w:before="100" w:beforeAutospacing="1" w:after="100" w:afterAutospacing="1"/>
        <w:rPr>
          <w:rFonts w:asciiTheme="minorHAnsi" w:hAnsiTheme="minorHAnsi" w:cstheme="minorHAnsi"/>
        </w:rPr>
      </w:pPr>
      <w:r w:rsidRPr="00723483">
        <w:rPr>
          <w:rFonts w:asciiTheme="minorHAnsi" w:hAnsiTheme="minorHAnsi" w:cstheme="minorHAnsi"/>
        </w:rPr>
        <w:t>Από την άλλη πλευρά οι Άγγλοι και οι Γάλλοι, για να περιορίσουν τις επιδιώξεις της Ρωσίας και την αυξημένη επιρροή της στους επαναστατημένους Έλληνες, πρότειναν, αντί για αυτονομία, την ανεξαρτησία της Ελλάδας.</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w:t>
      </w:r>
    </w:p>
    <w:p w:rsidR="00723483" w:rsidRPr="00723483" w:rsidRDefault="00723483" w:rsidP="00723483">
      <w:pPr>
        <w:pStyle w:val="Web"/>
        <w:rPr>
          <w:rFonts w:asciiTheme="minorHAnsi" w:hAnsiTheme="minorHAnsi" w:cstheme="minorHAnsi"/>
        </w:rPr>
      </w:pPr>
      <w:r w:rsidRPr="00723483">
        <w:rPr>
          <w:rStyle w:val="a3"/>
          <w:rFonts w:asciiTheme="minorHAnsi" w:hAnsiTheme="minorHAnsi" w:cstheme="minorHAnsi"/>
        </w:rPr>
        <w:t>Η Ελλάδα ανεξάρτητο ελληνικό κράτος</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xml:space="preserve">Στις </w:t>
      </w:r>
      <w:r w:rsidRPr="00723483">
        <w:rPr>
          <w:rStyle w:val="a3"/>
          <w:rFonts w:asciiTheme="minorHAnsi" w:hAnsiTheme="minorHAnsi" w:cstheme="minorHAnsi"/>
        </w:rPr>
        <w:t>3 Φεβρουαρίου του 1830</w:t>
      </w:r>
      <w:r w:rsidRPr="00723483">
        <w:rPr>
          <w:rFonts w:asciiTheme="minorHAnsi" w:hAnsiTheme="minorHAnsi" w:cstheme="minorHAnsi"/>
        </w:rPr>
        <w:t xml:space="preserve"> υπογράφτηκε στο Λονδίνο από τις τρεις Μεγάλες Δυνάμεις </w:t>
      </w:r>
      <w:r w:rsidRPr="00723483">
        <w:rPr>
          <w:rStyle w:val="a3"/>
          <w:rFonts w:asciiTheme="minorHAnsi" w:hAnsiTheme="minorHAnsi" w:cstheme="minorHAnsi"/>
        </w:rPr>
        <w:t>η ανεξαρτησία της Ελλάδας</w:t>
      </w:r>
      <w:r w:rsidRPr="00723483">
        <w:rPr>
          <w:rFonts w:asciiTheme="minorHAnsi" w:hAnsiTheme="minorHAnsi" w:cstheme="minorHAnsi"/>
        </w:rPr>
        <w:t>.</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xml:space="preserve">Τα σύνορά της ορίστηκαν στη </w:t>
      </w:r>
      <w:r w:rsidRPr="00723483">
        <w:rPr>
          <w:rStyle w:val="a3"/>
          <w:rFonts w:asciiTheme="minorHAnsi" w:hAnsiTheme="minorHAnsi" w:cstheme="minorHAnsi"/>
        </w:rPr>
        <w:t xml:space="preserve">γραμμή Αχελώου - </w:t>
      </w:r>
      <w:proofErr w:type="spellStart"/>
      <w:r w:rsidRPr="00723483">
        <w:rPr>
          <w:rStyle w:val="a3"/>
          <w:rFonts w:asciiTheme="minorHAnsi" w:hAnsiTheme="minorHAnsi" w:cstheme="minorHAnsi"/>
        </w:rPr>
        <w:t>Σπερχείου</w:t>
      </w:r>
      <w:proofErr w:type="spellEnd"/>
      <w:r w:rsidRPr="00723483">
        <w:rPr>
          <w:rStyle w:val="a3"/>
          <w:rFonts w:asciiTheme="minorHAnsi" w:hAnsiTheme="minorHAnsi" w:cstheme="minorHAnsi"/>
        </w:rPr>
        <w:t xml:space="preserve"> ποταμού</w:t>
      </w:r>
      <w:r w:rsidRPr="00723483">
        <w:rPr>
          <w:rFonts w:asciiTheme="minorHAnsi" w:hAnsiTheme="minorHAnsi" w:cstheme="minorHAnsi"/>
        </w:rPr>
        <w:t xml:space="preserve">. </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xml:space="preserve">Δυο χρόνια αργότερα, το 1832, τα σύνορα του ελληνικού κράτους διευρύνθηκαν στη </w:t>
      </w:r>
      <w:r w:rsidRPr="00723483">
        <w:rPr>
          <w:rStyle w:val="a3"/>
          <w:rFonts w:asciiTheme="minorHAnsi" w:hAnsiTheme="minorHAnsi" w:cstheme="minorHAnsi"/>
        </w:rPr>
        <w:t>γραμμή Αμβρακικού κόλπου – Παγασητικού κόλπου</w:t>
      </w:r>
      <w:r w:rsidRPr="00723483">
        <w:rPr>
          <w:rFonts w:asciiTheme="minorHAnsi" w:hAnsiTheme="minorHAnsi" w:cstheme="minorHAnsi"/>
        </w:rPr>
        <w:t xml:space="preserve">. </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xml:space="preserve">Τα νέα σύνορα αναγνωρίστηκαν και από την Υψηλή Πύλη. </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Χρειάστηκε να περάσουν δέκα χρόνια συγκρούσεων, για να δημιουργηθεί το ανεξάρτητο ελληνικό κράτος και να αναγνωριστεί από τις Μεγάλες Δυνάμεις της εποχής. </w:t>
      </w:r>
    </w:p>
    <w:tbl>
      <w:tblPr>
        <w:tblStyle w:val="a4"/>
        <w:tblW w:w="0" w:type="auto"/>
        <w:tblLook w:val="04A0" w:firstRow="1" w:lastRow="0" w:firstColumn="1" w:lastColumn="0" w:noHBand="0" w:noVBand="1"/>
      </w:tblPr>
      <w:tblGrid>
        <w:gridCol w:w="8296"/>
      </w:tblGrid>
      <w:tr w:rsidR="00723483" w:rsidRPr="00723483" w:rsidTr="00723483">
        <w:tc>
          <w:tcPr>
            <w:tcW w:w="8296" w:type="dxa"/>
          </w:tcPr>
          <w:p w:rsidR="00723483" w:rsidRPr="00723483" w:rsidRDefault="00723483" w:rsidP="00723483">
            <w:pPr>
              <w:pStyle w:val="papyrus"/>
              <w:rPr>
                <w:rFonts w:asciiTheme="minorHAnsi" w:hAnsiTheme="minorHAnsi" w:cstheme="minorHAnsi"/>
                <w:b/>
                <w:i/>
              </w:rPr>
            </w:pPr>
            <w:r w:rsidRPr="00723483">
              <w:rPr>
                <w:rFonts w:asciiTheme="minorHAnsi" w:hAnsiTheme="minorHAnsi" w:cstheme="minorHAnsi"/>
                <w:b/>
                <w:i/>
              </w:rPr>
              <w:t>Οι πηγές αφηγούνται...</w:t>
            </w:r>
          </w:p>
          <w:p w:rsidR="00723483" w:rsidRPr="00723483" w:rsidRDefault="00723483" w:rsidP="00723483">
            <w:pPr>
              <w:pStyle w:val="Web"/>
              <w:rPr>
                <w:rFonts w:asciiTheme="minorHAnsi" w:hAnsiTheme="minorHAnsi" w:cstheme="minorHAnsi"/>
              </w:rPr>
            </w:pPr>
            <w:r w:rsidRPr="00723483">
              <w:rPr>
                <w:rStyle w:val="a3"/>
                <w:rFonts w:asciiTheme="minorHAnsi" w:hAnsiTheme="minorHAnsi" w:cstheme="minorHAnsi"/>
              </w:rPr>
              <w:t>1. Ο χαρακτήρας της Επανάστασης</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xml:space="preserve">«Η </w:t>
            </w:r>
            <w:proofErr w:type="spellStart"/>
            <w:r w:rsidRPr="00723483">
              <w:rPr>
                <w:rFonts w:asciiTheme="minorHAnsi" w:hAnsiTheme="minorHAnsi" w:cstheme="minorHAnsi"/>
              </w:rPr>
              <w:t>επανάστασις</w:t>
            </w:r>
            <w:proofErr w:type="spellEnd"/>
            <w:r w:rsidRPr="00723483">
              <w:rPr>
                <w:rFonts w:asciiTheme="minorHAnsi" w:hAnsiTheme="minorHAnsi" w:cstheme="minorHAnsi"/>
              </w:rPr>
              <w:t xml:space="preserve"> η </w:t>
            </w:r>
            <w:proofErr w:type="spellStart"/>
            <w:r w:rsidRPr="00723483">
              <w:rPr>
                <w:rFonts w:asciiTheme="minorHAnsi" w:hAnsiTheme="minorHAnsi" w:cstheme="minorHAnsi"/>
              </w:rPr>
              <w:t>εδική</w:t>
            </w:r>
            <w:proofErr w:type="spellEnd"/>
            <w:r w:rsidRPr="00723483">
              <w:rPr>
                <w:rFonts w:asciiTheme="minorHAnsi" w:hAnsiTheme="minorHAnsi" w:cstheme="minorHAnsi"/>
              </w:rPr>
              <w:t xml:space="preserve"> μας δεν ομοιάζει με </w:t>
            </w:r>
            <w:proofErr w:type="spellStart"/>
            <w:r w:rsidRPr="00723483">
              <w:rPr>
                <w:rFonts w:asciiTheme="minorHAnsi" w:hAnsiTheme="minorHAnsi" w:cstheme="minorHAnsi"/>
              </w:rPr>
              <w:t>καμμιάν</w:t>
            </w:r>
            <w:proofErr w:type="spellEnd"/>
            <w:r w:rsidRPr="00723483">
              <w:rPr>
                <w:rFonts w:asciiTheme="minorHAnsi" w:hAnsiTheme="minorHAnsi" w:cstheme="minorHAnsi"/>
              </w:rPr>
              <w:t xml:space="preserve"> απ' </w:t>
            </w:r>
            <w:proofErr w:type="spellStart"/>
            <w:r w:rsidRPr="00723483">
              <w:rPr>
                <w:rFonts w:asciiTheme="minorHAnsi" w:hAnsiTheme="minorHAnsi" w:cstheme="minorHAnsi"/>
              </w:rPr>
              <w:t>όσαις</w:t>
            </w:r>
            <w:proofErr w:type="spellEnd"/>
            <w:r w:rsidRPr="00723483">
              <w:rPr>
                <w:rFonts w:asciiTheme="minorHAnsi" w:hAnsiTheme="minorHAnsi" w:cstheme="minorHAnsi"/>
              </w:rPr>
              <w:t xml:space="preserve"> γίνονται την σήμερον εις την </w:t>
            </w:r>
            <w:proofErr w:type="spellStart"/>
            <w:r w:rsidRPr="00723483">
              <w:rPr>
                <w:rFonts w:asciiTheme="minorHAnsi" w:hAnsiTheme="minorHAnsi" w:cstheme="minorHAnsi"/>
              </w:rPr>
              <w:t>Ευρώπην</w:t>
            </w:r>
            <w:proofErr w:type="spellEnd"/>
            <w:r w:rsidRPr="00723483">
              <w:rPr>
                <w:rFonts w:asciiTheme="minorHAnsi" w:hAnsiTheme="minorHAnsi" w:cstheme="minorHAnsi"/>
              </w:rPr>
              <w:t xml:space="preserve">. Της Ευρώπης αι επαναστάσεις εναντίον των διοικήσεών των είναι εμφύλιος πόλεμος. Ο </w:t>
            </w:r>
            <w:proofErr w:type="spellStart"/>
            <w:r w:rsidRPr="00723483">
              <w:rPr>
                <w:rFonts w:asciiTheme="minorHAnsi" w:hAnsiTheme="minorHAnsi" w:cstheme="minorHAnsi"/>
              </w:rPr>
              <w:t>εδικός</w:t>
            </w:r>
            <w:proofErr w:type="spellEnd"/>
            <w:r w:rsidRPr="00723483">
              <w:rPr>
                <w:rFonts w:asciiTheme="minorHAnsi" w:hAnsiTheme="minorHAnsi" w:cstheme="minorHAnsi"/>
              </w:rPr>
              <w:t xml:space="preserve"> μας πόλεμος </w:t>
            </w:r>
            <w:proofErr w:type="spellStart"/>
            <w:r w:rsidRPr="00723483">
              <w:rPr>
                <w:rFonts w:asciiTheme="minorHAnsi" w:hAnsiTheme="minorHAnsi" w:cstheme="minorHAnsi"/>
              </w:rPr>
              <w:t>ήτον</w:t>
            </w:r>
            <w:proofErr w:type="spellEnd"/>
            <w:r w:rsidRPr="00723483">
              <w:rPr>
                <w:rFonts w:asciiTheme="minorHAnsi" w:hAnsiTheme="minorHAnsi" w:cstheme="minorHAnsi"/>
              </w:rPr>
              <w:t xml:space="preserve"> ο πλέον δίκαιος, </w:t>
            </w:r>
            <w:proofErr w:type="spellStart"/>
            <w:r w:rsidRPr="00723483">
              <w:rPr>
                <w:rFonts w:asciiTheme="minorHAnsi" w:hAnsiTheme="minorHAnsi" w:cstheme="minorHAnsi"/>
              </w:rPr>
              <w:t>ήτον</w:t>
            </w:r>
            <w:proofErr w:type="spellEnd"/>
            <w:r w:rsidRPr="00723483">
              <w:rPr>
                <w:rFonts w:asciiTheme="minorHAnsi" w:hAnsiTheme="minorHAnsi" w:cstheme="minorHAnsi"/>
              </w:rPr>
              <w:t xml:space="preserve"> έθνος με άλλο έθνος. Ούτε ο Σουλτάνος ηθέλησε ποτέ να </w:t>
            </w:r>
            <w:proofErr w:type="spellStart"/>
            <w:r w:rsidRPr="00723483">
              <w:rPr>
                <w:rFonts w:asciiTheme="minorHAnsi" w:hAnsiTheme="minorHAnsi" w:cstheme="minorHAnsi"/>
              </w:rPr>
              <w:t>θεωρήση</w:t>
            </w:r>
            <w:proofErr w:type="spellEnd"/>
            <w:r w:rsidRPr="00723483">
              <w:rPr>
                <w:rFonts w:asciiTheme="minorHAnsi" w:hAnsiTheme="minorHAnsi" w:cstheme="minorHAnsi"/>
              </w:rPr>
              <w:t xml:space="preserve"> τον </w:t>
            </w:r>
            <w:proofErr w:type="spellStart"/>
            <w:r w:rsidRPr="00723483">
              <w:rPr>
                <w:rFonts w:asciiTheme="minorHAnsi" w:hAnsiTheme="minorHAnsi" w:cstheme="minorHAnsi"/>
              </w:rPr>
              <w:t>ελληνικόν</w:t>
            </w:r>
            <w:proofErr w:type="spellEnd"/>
            <w:r w:rsidRPr="00723483">
              <w:rPr>
                <w:rFonts w:asciiTheme="minorHAnsi" w:hAnsiTheme="minorHAnsi" w:cstheme="minorHAnsi"/>
              </w:rPr>
              <w:t xml:space="preserve"> </w:t>
            </w:r>
            <w:proofErr w:type="spellStart"/>
            <w:r w:rsidRPr="00723483">
              <w:rPr>
                <w:rFonts w:asciiTheme="minorHAnsi" w:hAnsiTheme="minorHAnsi" w:cstheme="minorHAnsi"/>
              </w:rPr>
              <w:t>λαόν</w:t>
            </w:r>
            <w:proofErr w:type="spellEnd"/>
            <w:r w:rsidRPr="00723483">
              <w:rPr>
                <w:rFonts w:asciiTheme="minorHAnsi" w:hAnsiTheme="minorHAnsi" w:cstheme="minorHAnsi"/>
              </w:rPr>
              <w:t xml:space="preserve"> ως </w:t>
            </w:r>
            <w:proofErr w:type="spellStart"/>
            <w:r w:rsidRPr="00723483">
              <w:rPr>
                <w:rFonts w:asciiTheme="minorHAnsi" w:hAnsiTheme="minorHAnsi" w:cstheme="minorHAnsi"/>
              </w:rPr>
              <w:t>λαόν</w:t>
            </w:r>
            <w:proofErr w:type="spellEnd"/>
            <w:r w:rsidRPr="00723483">
              <w:rPr>
                <w:rFonts w:asciiTheme="minorHAnsi" w:hAnsiTheme="minorHAnsi" w:cstheme="minorHAnsi"/>
              </w:rPr>
              <w:t>, αλλ' ως σκλάβους».</w:t>
            </w:r>
          </w:p>
          <w:p w:rsidR="00723483" w:rsidRPr="00723483" w:rsidRDefault="00723483" w:rsidP="00723483">
            <w:pPr>
              <w:pStyle w:val="xsmall"/>
              <w:rPr>
                <w:rFonts w:asciiTheme="minorHAnsi" w:hAnsiTheme="minorHAnsi" w:cstheme="minorHAnsi"/>
                <w:sz w:val="20"/>
              </w:rPr>
            </w:pPr>
            <w:r w:rsidRPr="00723483">
              <w:rPr>
                <w:rStyle w:val="a5"/>
                <w:rFonts w:asciiTheme="minorHAnsi" w:hAnsiTheme="minorHAnsi" w:cstheme="minorHAnsi"/>
                <w:b/>
                <w:bCs/>
                <w:sz w:val="20"/>
              </w:rPr>
              <w:t>Κολοκοτρώνη Απομνημονεύματα, Καταγραφή Γ. Τερτσέτη</w:t>
            </w:r>
            <w:r w:rsidRPr="00723483">
              <w:rPr>
                <w:rStyle w:val="a3"/>
                <w:rFonts w:asciiTheme="minorHAnsi" w:hAnsiTheme="minorHAnsi" w:cstheme="minorHAnsi"/>
                <w:sz w:val="20"/>
              </w:rPr>
              <w:t xml:space="preserve">, επιμέλεια Τάσος </w:t>
            </w:r>
            <w:proofErr w:type="spellStart"/>
            <w:r w:rsidRPr="00723483">
              <w:rPr>
                <w:rStyle w:val="a3"/>
                <w:rFonts w:asciiTheme="minorHAnsi" w:hAnsiTheme="minorHAnsi" w:cstheme="minorHAnsi"/>
                <w:sz w:val="20"/>
              </w:rPr>
              <w:t>Βουρνάς</w:t>
            </w:r>
            <w:proofErr w:type="spellEnd"/>
            <w:r w:rsidRPr="00723483">
              <w:rPr>
                <w:rStyle w:val="a3"/>
                <w:rFonts w:asciiTheme="minorHAnsi" w:hAnsiTheme="minorHAnsi" w:cstheme="minorHAnsi"/>
                <w:sz w:val="20"/>
              </w:rPr>
              <w:t>, Αθήνα 1983, σ. 178.</w:t>
            </w:r>
          </w:p>
          <w:p w:rsidR="00723483" w:rsidRPr="00723483" w:rsidRDefault="00723483" w:rsidP="00723483">
            <w:pPr>
              <w:pStyle w:val="Web"/>
              <w:spacing w:before="300" w:beforeAutospacing="0"/>
              <w:rPr>
                <w:rFonts w:asciiTheme="minorHAnsi" w:hAnsiTheme="minorHAnsi" w:cstheme="minorHAnsi"/>
              </w:rPr>
            </w:pPr>
            <w:r w:rsidRPr="00723483">
              <w:rPr>
                <w:rStyle w:val="a3"/>
                <w:rFonts w:asciiTheme="minorHAnsi" w:hAnsiTheme="minorHAnsi" w:cstheme="minorHAnsi"/>
              </w:rPr>
              <w:t>2. Η πατρίδα</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xml:space="preserve">«Αφού τελείωσε ο ζωγράφος από τα κάδρα, έστρωσα ένα μέρος του περιβολιού μου με άσπρα και μαύρα πετραδάκια της θάλασσας. Ζωγράφισα πρώτα έναν κύκλο τριγυρισμένο από λόγχες. Αυτός ο κύκλος ήταν η πατρίδα, που ήταν τριγυρισμένη με τις λόγχες της τυραννίας τόσους αιώνες. Πιο κάτω ζωγράφισα ένα σκυλί. Είναι ο πιστός ο Έλληνας που προστάτευε την ελευθερία της πατρίδας του τόσους αιώνες νηστικός και γυμνός στα χάνια, όπως εκείνο το καλό σκυλί που </w:t>
            </w:r>
            <w:r w:rsidRPr="00723483">
              <w:rPr>
                <w:rFonts w:asciiTheme="minorHAnsi" w:hAnsiTheme="minorHAnsi" w:cstheme="minorHAnsi"/>
              </w:rPr>
              <w:lastRenderedPageBreak/>
              <w:t xml:space="preserve">φυλάει τα πρόβατα από το λύκο. Πιο κάτω είναι δύο </w:t>
            </w:r>
            <w:proofErr w:type="spellStart"/>
            <w:r w:rsidRPr="00723483">
              <w:rPr>
                <w:rFonts w:asciiTheme="minorHAnsi" w:hAnsiTheme="minorHAnsi" w:cstheme="minorHAnsi"/>
              </w:rPr>
              <w:t>τραγόπουλα</w:t>
            </w:r>
            <w:proofErr w:type="spellEnd"/>
            <w:r w:rsidRPr="00723483">
              <w:rPr>
                <w:rFonts w:asciiTheme="minorHAnsi" w:hAnsiTheme="minorHAnsi" w:cstheme="minorHAnsi"/>
              </w:rPr>
              <w:t xml:space="preserve"> και πολεμούν. Έτσι έμαθαν να πολεμούν και οι Έλληνες για να ελευθερώσουν την πατρίδα τους. Πιο κάτω είναι μία ελαφίνα και βυζαίνει το ελαφάκι της. Όταν έχουμε ομόνοια, έτσι μας βυζαίνει κι εμάς η πατρίδα μας».</w:t>
            </w:r>
          </w:p>
          <w:p w:rsidR="00723483" w:rsidRPr="00723483" w:rsidRDefault="00723483" w:rsidP="00723483">
            <w:pPr>
              <w:pStyle w:val="xsmall"/>
              <w:rPr>
                <w:rFonts w:asciiTheme="minorHAnsi" w:hAnsiTheme="minorHAnsi" w:cstheme="minorHAnsi"/>
                <w:sz w:val="20"/>
              </w:rPr>
            </w:pPr>
            <w:r w:rsidRPr="00723483">
              <w:rPr>
                <w:rStyle w:val="a3"/>
                <w:rFonts w:asciiTheme="minorHAnsi" w:hAnsiTheme="minorHAnsi" w:cstheme="minorHAnsi"/>
                <w:sz w:val="20"/>
              </w:rPr>
              <w:t xml:space="preserve">Μακρυγιάννη, </w:t>
            </w:r>
            <w:r w:rsidRPr="00723483">
              <w:rPr>
                <w:rStyle w:val="a5"/>
                <w:rFonts w:asciiTheme="minorHAnsi" w:hAnsiTheme="minorHAnsi" w:cstheme="minorHAnsi"/>
                <w:b/>
                <w:bCs/>
                <w:sz w:val="20"/>
              </w:rPr>
              <w:t>Απομνημονεύματα</w:t>
            </w:r>
            <w:r w:rsidRPr="00723483">
              <w:rPr>
                <w:rStyle w:val="a3"/>
                <w:rFonts w:asciiTheme="minorHAnsi" w:hAnsiTheme="minorHAnsi" w:cstheme="minorHAnsi"/>
                <w:sz w:val="20"/>
              </w:rPr>
              <w:t xml:space="preserve">, </w:t>
            </w:r>
            <w:proofErr w:type="spellStart"/>
            <w:r w:rsidRPr="00723483">
              <w:rPr>
                <w:rStyle w:val="a3"/>
                <w:rFonts w:asciiTheme="minorHAnsi" w:hAnsiTheme="minorHAnsi" w:cstheme="minorHAnsi"/>
                <w:sz w:val="20"/>
              </w:rPr>
              <w:t>σσ</w:t>
            </w:r>
            <w:proofErr w:type="spellEnd"/>
            <w:r w:rsidRPr="00723483">
              <w:rPr>
                <w:rStyle w:val="a3"/>
                <w:rFonts w:asciiTheme="minorHAnsi" w:hAnsiTheme="minorHAnsi" w:cstheme="minorHAnsi"/>
                <w:sz w:val="20"/>
              </w:rPr>
              <w:t>. 411-412. (Απόδοση στα νέα ελληνικά)</w:t>
            </w:r>
          </w:p>
          <w:p w:rsidR="00723483" w:rsidRPr="00723483" w:rsidRDefault="00723483" w:rsidP="00723483">
            <w:pPr>
              <w:pStyle w:val="Web"/>
              <w:rPr>
                <w:rFonts w:asciiTheme="minorHAnsi" w:hAnsiTheme="minorHAnsi" w:cstheme="minorHAnsi"/>
              </w:rPr>
            </w:pPr>
          </w:p>
        </w:tc>
      </w:tr>
    </w:tbl>
    <w:p w:rsidR="00723483" w:rsidRPr="00723483" w:rsidRDefault="00723483" w:rsidP="00723483">
      <w:pPr>
        <w:pStyle w:val="Web"/>
        <w:rPr>
          <w:rFonts w:asciiTheme="minorHAnsi" w:hAnsiTheme="minorHAnsi" w:cstheme="minorHAnsi"/>
        </w:rPr>
      </w:pPr>
    </w:p>
    <w:tbl>
      <w:tblPr>
        <w:tblStyle w:val="a4"/>
        <w:tblW w:w="0" w:type="auto"/>
        <w:tblLook w:val="04A0" w:firstRow="1" w:lastRow="0" w:firstColumn="1" w:lastColumn="0" w:noHBand="0" w:noVBand="1"/>
      </w:tblPr>
      <w:tblGrid>
        <w:gridCol w:w="8296"/>
      </w:tblGrid>
      <w:tr w:rsidR="00723483" w:rsidRPr="00723483" w:rsidTr="00723483">
        <w:tc>
          <w:tcPr>
            <w:tcW w:w="8296" w:type="dxa"/>
          </w:tcPr>
          <w:p w:rsidR="00723483" w:rsidRPr="00723483" w:rsidRDefault="00723483" w:rsidP="00723483">
            <w:pPr>
              <w:pStyle w:val="eye"/>
              <w:rPr>
                <w:rFonts w:asciiTheme="minorHAnsi" w:hAnsiTheme="minorHAnsi" w:cstheme="minorHAnsi"/>
                <w:b/>
                <w:i/>
              </w:rPr>
            </w:pPr>
            <w:r w:rsidRPr="00723483">
              <w:rPr>
                <w:rFonts w:asciiTheme="minorHAnsi" w:hAnsiTheme="minorHAnsi" w:cstheme="minorHAnsi"/>
                <w:b/>
                <w:i/>
              </w:rPr>
              <w:t>Ματιά στο παρελθόν</w:t>
            </w:r>
          </w:p>
          <w:p w:rsidR="00723483" w:rsidRPr="00723483" w:rsidRDefault="00723483" w:rsidP="00723483">
            <w:pPr>
              <w:pStyle w:val="Web"/>
              <w:rPr>
                <w:rFonts w:asciiTheme="minorHAnsi" w:hAnsiTheme="minorHAnsi" w:cstheme="minorHAnsi"/>
              </w:rPr>
            </w:pPr>
            <w:r w:rsidRPr="00723483">
              <w:rPr>
                <w:rStyle w:val="a3"/>
                <w:rFonts w:asciiTheme="minorHAnsi" w:hAnsiTheme="minorHAnsi" w:cstheme="minorHAnsi"/>
              </w:rPr>
              <w:t>Επαναστάσεις στην Ευρώπη</w:t>
            </w:r>
          </w:p>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Το 1830 ήταν μια χρονιά σημαντικών εξελίξεων, όχι μόνο σε ελληνικό αλλά και σε ευρωπαϊκό επίπεδο. Τον Ιούλιο στη Γαλλία ο λαός ξεσηκώθηκε λόγω της βαθύτατης οικονομικής, κοινωνικής και πολιτικής κρίσης. Οι μνήμες της Γαλλικής Επανάστασης του 1789 ξύπνησαν και οδήγησαν σε καθεστωτική αλλαγή και σε δημοκρατικές μεταρρυθμίσεις. Ο απόηχος της επανάστασης στο Παρίσι έφτασε σε πολλά σημεία της Ευρώπης. Την ίδια χρονιά η Σερβία κέρδισε την αυτονομία της.</w:t>
            </w:r>
          </w:p>
        </w:tc>
      </w:tr>
    </w:tbl>
    <w:p w:rsidR="00723483" w:rsidRPr="00723483" w:rsidRDefault="00723483" w:rsidP="00723483">
      <w:pPr>
        <w:pStyle w:val="Web"/>
        <w:rPr>
          <w:rFonts w:asciiTheme="minorHAnsi" w:hAnsiTheme="minorHAnsi" w:cstheme="minorHAnsi"/>
        </w:rPr>
      </w:pPr>
      <w:r w:rsidRPr="00723483">
        <w:rPr>
          <w:rFonts w:asciiTheme="minorHAnsi" w:hAnsiTheme="minorHAnsi" w:cstheme="minorHAnsi"/>
        </w:rPr>
        <w:t> </w:t>
      </w:r>
    </w:p>
    <w:tbl>
      <w:tblPr>
        <w:tblStyle w:val="a4"/>
        <w:tblW w:w="0" w:type="auto"/>
        <w:tblLook w:val="04A0" w:firstRow="1" w:lastRow="0" w:firstColumn="1" w:lastColumn="0" w:noHBand="0" w:noVBand="1"/>
      </w:tblPr>
      <w:tblGrid>
        <w:gridCol w:w="8296"/>
      </w:tblGrid>
      <w:tr w:rsidR="00723483" w:rsidRPr="00723483" w:rsidTr="00723483">
        <w:tc>
          <w:tcPr>
            <w:tcW w:w="8296" w:type="dxa"/>
          </w:tcPr>
          <w:p w:rsidR="00723483" w:rsidRPr="00723483" w:rsidRDefault="00723483" w:rsidP="00723483">
            <w:pPr>
              <w:pStyle w:val="questions"/>
              <w:rPr>
                <w:rFonts w:asciiTheme="minorHAnsi" w:hAnsiTheme="minorHAnsi" w:cstheme="minorHAnsi"/>
                <w:b/>
                <w:i/>
              </w:rPr>
            </w:pPr>
            <w:r w:rsidRPr="00723483">
              <w:rPr>
                <w:rFonts w:asciiTheme="minorHAnsi" w:hAnsiTheme="minorHAnsi" w:cstheme="minorHAnsi"/>
                <w:b/>
                <w:i/>
              </w:rPr>
              <w:t>Ερωτήματα</w:t>
            </w:r>
          </w:p>
          <w:p w:rsidR="00723483" w:rsidRPr="00723483" w:rsidRDefault="00723483" w:rsidP="00723483">
            <w:pPr>
              <w:pStyle w:val="Web"/>
              <w:numPr>
                <w:ilvl w:val="0"/>
                <w:numId w:val="14"/>
              </w:numPr>
              <w:rPr>
                <w:rFonts w:asciiTheme="minorHAnsi" w:hAnsiTheme="minorHAnsi" w:cstheme="minorHAnsi"/>
              </w:rPr>
            </w:pPr>
            <w:r w:rsidRPr="00723483">
              <w:rPr>
                <w:rFonts w:asciiTheme="minorHAnsi" w:hAnsiTheme="minorHAnsi" w:cstheme="minorHAnsi"/>
              </w:rPr>
              <w:t>Ποιες ήταν οι περιοχές που συμπεριλαμβάνονταν στο πρώτο ανεξάρτητο ελληνικό κράτος; Θα σας βοηθήσει και ο χάρτης.</w:t>
            </w:r>
          </w:p>
          <w:p w:rsidR="00723483" w:rsidRPr="00723483" w:rsidRDefault="00723483" w:rsidP="00723483">
            <w:pPr>
              <w:pStyle w:val="Web"/>
              <w:numPr>
                <w:ilvl w:val="0"/>
                <w:numId w:val="14"/>
              </w:numPr>
              <w:rPr>
                <w:rFonts w:asciiTheme="minorHAnsi" w:hAnsiTheme="minorHAnsi" w:cstheme="minorHAnsi"/>
              </w:rPr>
            </w:pPr>
            <w:r w:rsidRPr="00723483">
              <w:rPr>
                <w:rFonts w:asciiTheme="minorHAnsi" w:hAnsiTheme="minorHAnsi" w:cstheme="minorHAnsi"/>
              </w:rPr>
              <w:t>Ποιος ήταν ο χαρακτήρας της ελληνικής Επανάστασης σύμφωνα με τον Κολοκοτρώνη; (Πηγή 1)</w:t>
            </w:r>
          </w:p>
        </w:tc>
      </w:tr>
    </w:tbl>
    <w:p w:rsidR="00723483" w:rsidRPr="00723483" w:rsidRDefault="00723483" w:rsidP="00723483">
      <w:pPr>
        <w:pStyle w:val="Web"/>
        <w:rPr>
          <w:rFonts w:asciiTheme="minorHAnsi" w:hAnsiTheme="minorHAnsi" w:cstheme="minorHAnsi"/>
        </w:rPr>
      </w:pPr>
    </w:p>
    <w:p w:rsidR="00723483" w:rsidRPr="00723483" w:rsidRDefault="00723483" w:rsidP="00723483">
      <w:pPr>
        <w:pStyle w:val="glossary"/>
        <w:rPr>
          <w:rFonts w:asciiTheme="minorHAnsi" w:hAnsiTheme="minorHAnsi" w:cstheme="minorHAnsi"/>
        </w:rPr>
      </w:pPr>
      <w:r w:rsidRPr="00723483">
        <w:rPr>
          <w:rStyle w:val="a3"/>
          <w:rFonts w:asciiTheme="minorHAnsi" w:hAnsiTheme="minorHAnsi" w:cstheme="minorHAnsi"/>
          <w:i/>
          <w:iCs/>
        </w:rPr>
        <w:t>Γλωσσάρι</w:t>
      </w:r>
    </w:p>
    <w:p w:rsidR="00723483" w:rsidRPr="00723483" w:rsidRDefault="00723483" w:rsidP="00723483">
      <w:pPr>
        <w:pStyle w:val="small"/>
        <w:rPr>
          <w:rFonts w:asciiTheme="minorHAnsi" w:hAnsiTheme="minorHAnsi" w:cstheme="minorHAnsi"/>
        </w:rPr>
      </w:pPr>
      <w:r w:rsidRPr="00723483">
        <w:rPr>
          <w:rStyle w:val="a3"/>
          <w:rFonts w:asciiTheme="minorHAnsi" w:hAnsiTheme="minorHAnsi" w:cstheme="minorHAnsi"/>
        </w:rPr>
        <w:t>Αδιάλλακτος:</w:t>
      </w:r>
      <w:r w:rsidRPr="00723483">
        <w:rPr>
          <w:rFonts w:asciiTheme="minorHAnsi" w:hAnsiTheme="minorHAnsi" w:cstheme="minorHAnsi"/>
        </w:rPr>
        <w:t xml:space="preserve"> Ανένδοτος, άκαμπτος, αυτός που αρνείται κάθε συμβιβασμό.</w:t>
      </w:r>
    </w:p>
    <w:p w:rsidR="00723483" w:rsidRPr="00723483" w:rsidRDefault="00723483" w:rsidP="00723483">
      <w:pPr>
        <w:pStyle w:val="small"/>
        <w:rPr>
          <w:rFonts w:asciiTheme="minorHAnsi" w:hAnsiTheme="minorHAnsi" w:cstheme="minorHAnsi"/>
        </w:rPr>
      </w:pPr>
      <w:r w:rsidRPr="00723483">
        <w:rPr>
          <w:rStyle w:val="a3"/>
          <w:rFonts w:asciiTheme="minorHAnsi" w:hAnsiTheme="minorHAnsi" w:cstheme="minorHAnsi"/>
        </w:rPr>
        <w:t>Αυτονομία:</w:t>
      </w:r>
      <w:r w:rsidRPr="00723483">
        <w:rPr>
          <w:rFonts w:asciiTheme="minorHAnsi" w:hAnsiTheme="minorHAnsi" w:cstheme="minorHAnsi"/>
        </w:rPr>
        <w:t xml:space="preserve"> Η διακυβέρνηση μιας χώρας ή μιας περιοχής με δικούς της νόμους, χωρίς ξένες επιρροές και επεμβάσεις. Η αυτονομία συνήθως συνδέεται με οικονομικά ανταλλάγματα.</w:t>
      </w:r>
    </w:p>
    <w:p w:rsidR="00723483" w:rsidRPr="00723483" w:rsidRDefault="00723483" w:rsidP="00723483">
      <w:pPr>
        <w:pStyle w:val="small"/>
        <w:rPr>
          <w:rFonts w:asciiTheme="minorHAnsi" w:hAnsiTheme="minorHAnsi" w:cstheme="minorHAnsi"/>
        </w:rPr>
      </w:pPr>
      <w:r w:rsidRPr="00723483">
        <w:rPr>
          <w:rStyle w:val="a3"/>
          <w:rFonts w:asciiTheme="minorHAnsi" w:hAnsiTheme="minorHAnsi" w:cstheme="minorHAnsi"/>
        </w:rPr>
        <w:t>Αυτόνομο κράτος:</w:t>
      </w:r>
      <w:r w:rsidRPr="00723483">
        <w:rPr>
          <w:rFonts w:asciiTheme="minorHAnsi" w:hAnsiTheme="minorHAnsi" w:cstheme="minorHAnsi"/>
        </w:rPr>
        <w:t xml:space="preserve"> Αυτοδιοικούμενο και αυτοτελές, αλλά εξαρτώμενο σε κάποιο βαθμό από άλλο κράτος.</w:t>
      </w:r>
    </w:p>
    <w:p w:rsidR="004C5F66" w:rsidRPr="00723483" w:rsidRDefault="00723483" w:rsidP="00723483">
      <w:pPr>
        <w:pStyle w:val="small"/>
        <w:rPr>
          <w:rFonts w:asciiTheme="minorHAnsi" w:hAnsiTheme="minorHAnsi" w:cstheme="minorHAnsi"/>
        </w:rPr>
      </w:pPr>
      <w:r w:rsidRPr="00723483">
        <w:rPr>
          <w:rStyle w:val="a3"/>
          <w:rFonts w:asciiTheme="minorHAnsi" w:hAnsiTheme="minorHAnsi" w:cstheme="minorHAnsi"/>
        </w:rPr>
        <w:t>Ανεξάρτητο κράτος:</w:t>
      </w:r>
      <w:r w:rsidRPr="00723483">
        <w:rPr>
          <w:rFonts w:asciiTheme="minorHAnsi" w:hAnsiTheme="minorHAnsi" w:cstheme="minorHAnsi"/>
        </w:rPr>
        <w:t xml:space="preserve"> Ελεύθερο, που δεν εξαρτάται από κανέναν.</w:t>
      </w:r>
      <w:r w:rsidRPr="00723483">
        <w:rPr>
          <w:rFonts w:asciiTheme="minorHAnsi" w:hAnsiTheme="minorHAnsi" w:cstheme="minorHAnsi"/>
        </w:rPr>
        <w:t xml:space="preserve"> </w:t>
      </w:r>
    </w:p>
    <w:sectPr w:rsidR="004C5F66" w:rsidRPr="007234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EC"/>
    <w:multiLevelType w:val="hybridMultilevel"/>
    <w:tmpl w:val="22404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24562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96D4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B2B5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071C4"/>
    <w:multiLevelType w:val="hybridMultilevel"/>
    <w:tmpl w:val="7276B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B05D2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947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21D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2793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E1CD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F361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27B4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E645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C01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7"/>
  </w:num>
  <w:num w:numId="5">
    <w:abstractNumId w:val="11"/>
  </w:num>
  <w:num w:numId="6">
    <w:abstractNumId w:val="9"/>
  </w:num>
  <w:num w:numId="7">
    <w:abstractNumId w:val="10"/>
  </w:num>
  <w:num w:numId="8">
    <w:abstractNumId w:val="4"/>
  </w:num>
  <w:num w:numId="9">
    <w:abstractNumId w:val="8"/>
  </w:num>
  <w:num w:numId="10">
    <w:abstractNumId w:val="2"/>
  </w:num>
  <w:num w:numId="11">
    <w:abstractNumId w:val="13"/>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86"/>
    <w:rsid w:val="00477986"/>
    <w:rsid w:val="004C5F66"/>
    <w:rsid w:val="00723483"/>
    <w:rsid w:val="007D6806"/>
    <w:rsid w:val="00DE5EA5"/>
    <w:rsid w:val="00EC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4BE7"/>
  <w15:chartTrackingRefBased/>
  <w15:docId w15:val="{BB7B0BCC-E4DF-47CC-9D0D-D9A9DD2E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86"/>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EC26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7986"/>
    <w:pPr>
      <w:spacing w:before="100" w:beforeAutospacing="1" w:after="100" w:afterAutospacing="1"/>
    </w:pPr>
  </w:style>
  <w:style w:type="character" w:styleId="a3">
    <w:name w:val="Strong"/>
    <w:basedOn w:val="a0"/>
    <w:uiPriority w:val="22"/>
    <w:qFormat/>
    <w:rsid w:val="00477986"/>
    <w:rPr>
      <w:b/>
      <w:bCs/>
    </w:rPr>
  </w:style>
  <w:style w:type="character" w:customStyle="1" w:styleId="2Char">
    <w:name w:val="Επικεφαλίδα 2 Char"/>
    <w:basedOn w:val="a0"/>
    <w:link w:val="2"/>
    <w:uiPriority w:val="9"/>
    <w:rsid w:val="00EC269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EC269C"/>
    <w:rPr>
      <w:color w:val="0000FF"/>
      <w:u w:val="single"/>
    </w:rPr>
  </w:style>
  <w:style w:type="character" w:customStyle="1" w:styleId="rltabs-toggle-inner">
    <w:name w:val="rl_tabs-toggle-inner"/>
    <w:basedOn w:val="a0"/>
    <w:rsid w:val="00EC269C"/>
  </w:style>
  <w:style w:type="paragraph" w:customStyle="1" w:styleId="glossary">
    <w:name w:val="glossary"/>
    <w:basedOn w:val="a"/>
    <w:rsid w:val="00EC269C"/>
    <w:pPr>
      <w:spacing w:before="100" w:beforeAutospacing="1" w:after="100" w:afterAutospacing="1"/>
    </w:pPr>
  </w:style>
  <w:style w:type="paragraph" w:customStyle="1" w:styleId="small">
    <w:name w:val="small"/>
    <w:basedOn w:val="a"/>
    <w:rsid w:val="00EC269C"/>
    <w:pPr>
      <w:spacing w:before="100" w:beforeAutospacing="1" w:after="100" w:afterAutospacing="1"/>
    </w:pPr>
  </w:style>
  <w:style w:type="table" w:styleId="a4">
    <w:name w:val="Table Grid"/>
    <w:basedOn w:val="a1"/>
    <w:uiPriority w:val="39"/>
    <w:rsid w:val="00EC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EC269C"/>
    <w:pPr>
      <w:spacing w:before="100" w:beforeAutospacing="1" w:after="100" w:afterAutospacing="1"/>
    </w:pPr>
  </w:style>
  <w:style w:type="paragraph" w:customStyle="1" w:styleId="eye">
    <w:name w:val="eye"/>
    <w:basedOn w:val="a"/>
    <w:rsid w:val="00EC269C"/>
    <w:pPr>
      <w:spacing w:before="100" w:beforeAutospacing="1" w:after="100" w:afterAutospacing="1"/>
    </w:pPr>
  </w:style>
  <w:style w:type="paragraph" w:customStyle="1" w:styleId="papyrus">
    <w:name w:val="papyrus"/>
    <w:basedOn w:val="a"/>
    <w:rsid w:val="00EC269C"/>
    <w:pPr>
      <w:spacing w:before="100" w:beforeAutospacing="1" w:after="100" w:afterAutospacing="1"/>
    </w:pPr>
  </w:style>
  <w:style w:type="paragraph" w:customStyle="1" w:styleId="xsmall">
    <w:name w:val="xsmall"/>
    <w:basedOn w:val="a"/>
    <w:rsid w:val="00EC269C"/>
    <w:pPr>
      <w:spacing w:before="100" w:beforeAutospacing="1" w:after="100" w:afterAutospacing="1"/>
    </w:pPr>
  </w:style>
  <w:style w:type="character" w:styleId="a5">
    <w:name w:val="Emphasis"/>
    <w:basedOn w:val="a0"/>
    <w:uiPriority w:val="20"/>
    <w:qFormat/>
    <w:rsid w:val="00EC269C"/>
    <w:rPr>
      <w:i/>
      <w:iCs/>
    </w:rPr>
  </w:style>
  <w:style w:type="character" w:customStyle="1" w:styleId="nntabs-toggle-inner">
    <w:name w:val="nn_tabs-toggle-inner"/>
    <w:basedOn w:val="a0"/>
    <w:rsid w:val="0072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0943">
      <w:bodyDiv w:val="1"/>
      <w:marLeft w:val="0"/>
      <w:marRight w:val="0"/>
      <w:marTop w:val="0"/>
      <w:marBottom w:val="0"/>
      <w:divBdr>
        <w:top w:val="none" w:sz="0" w:space="0" w:color="auto"/>
        <w:left w:val="none" w:sz="0" w:space="0" w:color="auto"/>
        <w:bottom w:val="none" w:sz="0" w:space="0" w:color="auto"/>
        <w:right w:val="none" w:sz="0" w:space="0" w:color="auto"/>
      </w:divBdr>
      <w:divsChild>
        <w:div w:id="1418940935">
          <w:marLeft w:val="0"/>
          <w:marRight w:val="0"/>
          <w:marTop w:val="0"/>
          <w:marBottom w:val="0"/>
          <w:divBdr>
            <w:top w:val="none" w:sz="0" w:space="0" w:color="auto"/>
            <w:left w:val="none" w:sz="0" w:space="0" w:color="auto"/>
            <w:bottom w:val="none" w:sz="0" w:space="0" w:color="auto"/>
            <w:right w:val="none" w:sz="0" w:space="0" w:color="auto"/>
          </w:divBdr>
        </w:div>
      </w:divsChild>
    </w:div>
    <w:div w:id="302006111">
      <w:bodyDiv w:val="1"/>
      <w:marLeft w:val="0"/>
      <w:marRight w:val="0"/>
      <w:marTop w:val="0"/>
      <w:marBottom w:val="0"/>
      <w:divBdr>
        <w:top w:val="none" w:sz="0" w:space="0" w:color="auto"/>
        <w:left w:val="none" w:sz="0" w:space="0" w:color="auto"/>
        <w:bottom w:val="none" w:sz="0" w:space="0" w:color="auto"/>
        <w:right w:val="none" w:sz="0" w:space="0" w:color="auto"/>
      </w:divBdr>
      <w:divsChild>
        <w:div w:id="1490830852">
          <w:marLeft w:val="0"/>
          <w:marRight w:val="1200"/>
          <w:marTop w:val="300"/>
          <w:marBottom w:val="0"/>
          <w:divBdr>
            <w:top w:val="none" w:sz="0" w:space="0" w:color="auto"/>
            <w:left w:val="none" w:sz="0" w:space="0" w:color="auto"/>
            <w:bottom w:val="none" w:sz="0" w:space="0" w:color="auto"/>
            <w:right w:val="none" w:sz="0" w:space="0" w:color="auto"/>
          </w:divBdr>
        </w:div>
      </w:divsChild>
    </w:div>
    <w:div w:id="573586849">
      <w:bodyDiv w:val="1"/>
      <w:marLeft w:val="0"/>
      <w:marRight w:val="0"/>
      <w:marTop w:val="0"/>
      <w:marBottom w:val="0"/>
      <w:divBdr>
        <w:top w:val="none" w:sz="0" w:space="0" w:color="auto"/>
        <w:left w:val="none" w:sz="0" w:space="0" w:color="auto"/>
        <w:bottom w:val="none" w:sz="0" w:space="0" w:color="auto"/>
        <w:right w:val="none" w:sz="0" w:space="0" w:color="auto"/>
      </w:divBdr>
      <w:divsChild>
        <w:div w:id="1394432261">
          <w:marLeft w:val="0"/>
          <w:marRight w:val="0"/>
          <w:marTop w:val="0"/>
          <w:marBottom w:val="0"/>
          <w:divBdr>
            <w:top w:val="none" w:sz="0" w:space="0" w:color="auto"/>
            <w:left w:val="none" w:sz="0" w:space="0" w:color="auto"/>
            <w:bottom w:val="none" w:sz="0" w:space="0" w:color="auto"/>
            <w:right w:val="none" w:sz="0" w:space="0" w:color="auto"/>
          </w:divBdr>
        </w:div>
        <w:div w:id="1601259162">
          <w:marLeft w:val="0"/>
          <w:marRight w:val="0"/>
          <w:marTop w:val="0"/>
          <w:marBottom w:val="0"/>
          <w:divBdr>
            <w:top w:val="none" w:sz="0" w:space="0" w:color="auto"/>
            <w:left w:val="none" w:sz="0" w:space="0" w:color="auto"/>
            <w:bottom w:val="none" w:sz="0" w:space="0" w:color="auto"/>
            <w:right w:val="none" w:sz="0" w:space="0" w:color="auto"/>
          </w:divBdr>
          <w:divsChild>
            <w:div w:id="1960068784">
              <w:marLeft w:val="0"/>
              <w:marRight w:val="0"/>
              <w:marTop w:val="0"/>
              <w:marBottom w:val="0"/>
              <w:divBdr>
                <w:top w:val="none" w:sz="0" w:space="0" w:color="auto"/>
                <w:left w:val="none" w:sz="0" w:space="0" w:color="auto"/>
                <w:bottom w:val="none" w:sz="0" w:space="0" w:color="auto"/>
                <w:right w:val="none" w:sz="0" w:space="0" w:color="auto"/>
              </w:divBdr>
              <w:divsChild>
                <w:div w:id="1897741546">
                  <w:marLeft w:val="0"/>
                  <w:marRight w:val="0"/>
                  <w:marTop w:val="0"/>
                  <w:marBottom w:val="0"/>
                  <w:divBdr>
                    <w:top w:val="none" w:sz="0" w:space="0" w:color="auto"/>
                    <w:left w:val="none" w:sz="0" w:space="0" w:color="auto"/>
                    <w:bottom w:val="none" w:sz="0" w:space="0" w:color="auto"/>
                    <w:right w:val="none" w:sz="0" w:space="0" w:color="auto"/>
                  </w:divBdr>
                  <w:divsChild>
                    <w:div w:id="15429289">
                      <w:marLeft w:val="0"/>
                      <w:marRight w:val="0"/>
                      <w:marTop w:val="0"/>
                      <w:marBottom w:val="0"/>
                      <w:divBdr>
                        <w:top w:val="none" w:sz="0" w:space="0" w:color="auto"/>
                        <w:left w:val="none" w:sz="0" w:space="0" w:color="auto"/>
                        <w:bottom w:val="none" w:sz="0" w:space="0" w:color="auto"/>
                        <w:right w:val="none" w:sz="0" w:space="0" w:color="auto"/>
                      </w:divBdr>
                      <w:divsChild>
                        <w:div w:id="14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6933">
      <w:bodyDiv w:val="1"/>
      <w:marLeft w:val="0"/>
      <w:marRight w:val="0"/>
      <w:marTop w:val="0"/>
      <w:marBottom w:val="0"/>
      <w:divBdr>
        <w:top w:val="none" w:sz="0" w:space="0" w:color="auto"/>
        <w:left w:val="none" w:sz="0" w:space="0" w:color="auto"/>
        <w:bottom w:val="none" w:sz="0" w:space="0" w:color="auto"/>
        <w:right w:val="none" w:sz="0" w:space="0" w:color="auto"/>
      </w:divBdr>
    </w:div>
    <w:div w:id="922181726">
      <w:bodyDiv w:val="1"/>
      <w:marLeft w:val="0"/>
      <w:marRight w:val="0"/>
      <w:marTop w:val="0"/>
      <w:marBottom w:val="0"/>
      <w:divBdr>
        <w:top w:val="none" w:sz="0" w:space="0" w:color="auto"/>
        <w:left w:val="none" w:sz="0" w:space="0" w:color="auto"/>
        <w:bottom w:val="none" w:sz="0" w:space="0" w:color="auto"/>
        <w:right w:val="none" w:sz="0" w:space="0" w:color="auto"/>
      </w:divBdr>
      <w:divsChild>
        <w:div w:id="213857929">
          <w:marLeft w:val="0"/>
          <w:marRight w:val="0"/>
          <w:marTop w:val="150"/>
          <w:marBottom w:val="0"/>
          <w:divBdr>
            <w:top w:val="none" w:sz="0" w:space="0" w:color="auto"/>
            <w:left w:val="none" w:sz="0" w:space="0" w:color="auto"/>
            <w:bottom w:val="none" w:sz="0" w:space="0" w:color="auto"/>
            <w:right w:val="none" w:sz="0" w:space="0" w:color="auto"/>
          </w:divBdr>
        </w:div>
      </w:divsChild>
    </w:div>
    <w:div w:id="1073351253">
      <w:bodyDiv w:val="1"/>
      <w:marLeft w:val="0"/>
      <w:marRight w:val="0"/>
      <w:marTop w:val="0"/>
      <w:marBottom w:val="0"/>
      <w:divBdr>
        <w:top w:val="none" w:sz="0" w:space="0" w:color="auto"/>
        <w:left w:val="none" w:sz="0" w:space="0" w:color="auto"/>
        <w:bottom w:val="none" w:sz="0" w:space="0" w:color="auto"/>
        <w:right w:val="none" w:sz="0" w:space="0" w:color="auto"/>
      </w:divBdr>
      <w:divsChild>
        <w:div w:id="1125777755">
          <w:marLeft w:val="0"/>
          <w:marRight w:val="0"/>
          <w:marTop w:val="0"/>
          <w:marBottom w:val="0"/>
          <w:divBdr>
            <w:top w:val="none" w:sz="0" w:space="0" w:color="auto"/>
            <w:left w:val="none" w:sz="0" w:space="0" w:color="auto"/>
            <w:bottom w:val="none" w:sz="0" w:space="0" w:color="auto"/>
            <w:right w:val="none" w:sz="0" w:space="0" w:color="auto"/>
          </w:divBdr>
        </w:div>
        <w:div w:id="295723710">
          <w:marLeft w:val="0"/>
          <w:marRight w:val="0"/>
          <w:marTop w:val="0"/>
          <w:marBottom w:val="0"/>
          <w:divBdr>
            <w:top w:val="none" w:sz="0" w:space="0" w:color="auto"/>
            <w:left w:val="none" w:sz="0" w:space="0" w:color="auto"/>
            <w:bottom w:val="none" w:sz="0" w:space="0" w:color="auto"/>
            <w:right w:val="none" w:sz="0" w:space="0" w:color="auto"/>
          </w:divBdr>
          <w:divsChild>
            <w:div w:id="2045515454">
              <w:marLeft w:val="0"/>
              <w:marRight w:val="0"/>
              <w:marTop w:val="0"/>
              <w:marBottom w:val="0"/>
              <w:divBdr>
                <w:top w:val="none" w:sz="0" w:space="0" w:color="auto"/>
                <w:left w:val="none" w:sz="0" w:space="0" w:color="auto"/>
                <w:bottom w:val="none" w:sz="0" w:space="0" w:color="auto"/>
                <w:right w:val="none" w:sz="0" w:space="0" w:color="auto"/>
              </w:divBdr>
              <w:divsChild>
                <w:div w:id="779227938">
                  <w:marLeft w:val="0"/>
                  <w:marRight w:val="0"/>
                  <w:marTop w:val="0"/>
                  <w:marBottom w:val="0"/>
                  <w:divBdr>
                    <w:top w:val="none" w:sz="0" w:space="0" w:color="auto"/>
                    <w:left w:val="none" w:sz="0" w:space="0" w:color="auto"/>
                    <w:bottom w:val="none" w:sz="0" w:space="0" w:color="auto"/>
                    <w:right w:val="none" w:sz="0" w:space="0" w:color="auto"/>
                  </w:divBdr>
                  <w:divsChild>
                    <w:div w:id="1107964556">
                      <w:marLeft w:val="0"/>
                      <w:marRight w:val="0"/>
                      <w:marTop w:val="0"/>
                      <w:marBottom w:val="0"/>
                      <w:divBdr>
                        <w:top w:val="none" w:sz="0" w:space="0" w:color="auto"/>
                        <w:left w:val="none" w:sz="0" w:space="0" w:color="auto"/>
                        <w:bottom w:val="none" w:sz="0" w:space="0" w:color="auto"/>
                        <w:right w:val="none" w:sz="0" w:space="0" w:color="auto"/>
                      </w:divBdr>
                      <w:divsChild>
                        <w:div w:id="7026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2704">
      <w:bodyDiv w:val="1"/>
      <w:marLeft w:val="0"/>
      <w:marRight w:val="0"/>
      <w:marTop w:val="0"/>
      <w:marBottom w:val="0"/>
      <w:divBdr>
        <w:top w:val="none" w:sz="0" w:space="0" w:color="auto"/>
        <w:left w:val="none" w:sz="0" w:space="0" w:color="auto"/>
        <w:bottom w:val="none" w:sz="0" w:space="0" w:color="auto"/>
        <w:right w:val="none" w:sz="0" w:space="0" w:color="auto"/>
      </w:divBdr>
      <w:divsChild>
        <w:div w:id="1525752256">
          <w:marLeft w:val="0"/>
          <w:marRight w:val="0"/>
          <w:marTop w:val="0"/>
          <w:marBottom w:val="0"/>
          <w:divBdr>
            <w:top w:val="none" w:sz="0" w:space="0" w:color="auto"/>
            <w:left w:val="none" w:sz="0" w:space="0" w:color="auto"/>
            <w:bottom w:val="none" w:sz="0" w:space="0" w:color="auto"/>
            <w:right w:val="none" w:sz="0" w:space="0" w:color="auto"/>
          </w:divBdr>
        </w:div>
      </w:divsChild>
    </w:div>
    <w:div w:id="1657415109">
      <w:bodyDiv w:val="1"/>
      <w:marLeft w:val="0"/>
      <w:marRight w:val="0"/>
      <w:marTop w:val="0"/>
      <w:marBottom w:val="0"/>
      <w:divBdr>
        <w:top w:val="none" w:sz="0" w:space="0" w:color="auto"/>
        <w:left w:val="none" w:sz="0" w:space="0" w:color="auto"/>
        <w:bottom w:val="none" w:sz="0" w:space="0" w:color="auto"/>
        <w:right w:val="none" w:sz="0" w:space="0" w:color="auto"/>
      </w:divBdr>
      <w:divsChild>
        <w:div w:id="556820053">
          <w:marLeft w:val="0"/>
          <w:marRight w:val="0"/>
          <w:marTop w:val="900"/>
          <w:marBottom w:val="600"/>
          <w:divBdr>
            <w:top w:val="none" w:sz="0" w:space="0" w:color="auto"/>
            <w:left w:val="none" w:sz="0" w:space="0" w:color="auto"/>
            <w:bottom w:val="none" w:sz="0" w:space="0" w:color="auto"/>
            <w:right w:val="none" w:sz="0" w:space="0" w:color="auto"/>
          </w:divBdr>
        </w:div>
      </w:divsChild>
    </w:div>
    <w:div w:id="19984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778</Words>
  <Characters>4205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3</cp:revision>
  <dcterms:created xsi:type="dcterms:W3CDTF">2019-07-28T09:06:00Z</dcterms:created>
  <dcterms:modified xsi:type="dcterms:W3CDTF">2019-07-28T09:52:00Z</dcterms:modified>
</cp:coreProperties>
</file>