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69C" w:rsidRPr="00EC269C" w:rsidRDefault="00EC269C" w:rsidP="00EC269C">
      <w:pPr>
        <w:pStyle w:val="2"/>
        <w:rPr>
          <w:rFonts w:asciiTheme="minorHAnsi" w:hAnsiTheme="minorHAnsi" w:cstheme="minorHAnsi"/>
          <w:sz w:val="28"/>
          <w:szCs w:val="24"/>
        </w:rPr>
      </w:pPr>
      <w:r w:rsidRPr="00EC269C">
        <w:rPr>
          <w:rFonts w:asciiTheme="minorHAnsi" w:hAnsiTheme="minorHAnsi" w:cstheme="minorHAnsi"/>
          <w:sz w:val="28"/>
          <w:szCs w:val="24"/>
        </w:rPr>
        <w:t xml:space="preserve">03.17 Ιωάννης Καποδίστριας και το έργο του </w:t>
      </w:r>
    </w:p>
    <w:p w:rsidR="00EC269C" w:rsidRPr="00EC269C" w:rsidRDefault="00EC269C" w:rsidP="00EC269C">
      <w:pPr>
        <w:pStyle w:val="Web"/>
        <w:rPr>
          <w:rFonts w:asciiTheme="minorHAnsi" w:hAnsiTheme="minorHAnsi" w:cstheme="minorHAnsi"/>
        </w:rPr>
      </w:pPr>
      <w:r w:rsidRPr="00EC269C">
        <w:rPr>
          <w:rStyle w:val="a3"/>
          <w:rFonts w:asciiTheme="minorHAnsi" w:hAnsiTheme="minorHAnsi" w:cstheme="minorHAnsi"/>
        </w:rPr>
        <w:t>Ποιος ήταν ο Ιωάννης Καποδίστριας ;</w:t>
      </w:r>
    </w:p>
    <w:p w:rsidR="00EC269C" w:rsidRPr="00EC269C" w:rsidRDefault="00EC269C" w:rsidP="00EC269C">
      <w:pPr>
        <w:pStyle w:val="Web"/>
        <w:rPr>
          <w:rFonts w:asciiTheme="minorHAnsi" w:hAnsiTheme="minorHAnsi" w:cstheme="minorHAnsi"/>
        </w:rPr>
      </w:pPr>
      <w:r w:rsidRPr="00EC269C">
        <w:rPr>
          <w:rFonts w:asciiTheme="minorHAnsi" w:hAnsiTheme="minorHAnsi" w:cstheme="minorHAnsi"/>
        </w:rPr>
        <w:t xml:space="preserve">Ο Ιωάννης Καποδίστριας καταγόταν από την Κέρκυρα. Διατέλεσε Υπουργός Εξωτερικών της Ρωσίας μέχρι το 1822, οπότε και εγκαθίσταται στην Ελβετία. Εκλέχθηκε Κυβερνήτης της Ελλάδας από τη Γ΄ Εθνοσυνέλευση που έγινε στην </w:t>
      </w:r>
      <w:proofErr w:type="spellStart"/>
      <w:r w:rsidRPr="00EC269C">
        <w:rPr>
          <w:rFonts w:asciiTheme="minorHAnsi" w:hAnsiTheme="minorHAnsi" w:cstheme="minorHAnsi"/>
        </w:rPr>
        <w:t>Τροιζήνα</w:t>
      </w:r>
      <w:proofErr w:type="spellEnd"/>
      <w:r w:rsidRPr="00EC269C">
        <w:rPr>
          <w:rFonts w:asciiTheme="minorHAnsi" w:hAnsiTheme="minorHAnsi" w:cstheme="minorHAnsi"/>
        </w:rPr>
        <w:t xml:space="preserve"> το 1827. Έφτασε στην πρωτεύουσα, το Ναύπλιο, στις 18 Ιανουαρίου 1828.</w:t>
      </w:r>
    </w:p>
    <w:p w:rsidR="00EC269C" w:rsidRPr="00EC269C" w:rsidRDefault="00EC269C" w:rsidP="00EC269C">
      <w:pPr>
        <w:pStyle w:val="Web"/>
        <w:rPr>
          <w:rFonts w:asciiTheme="minorHAnsi" w:hAnsiTheme="minorHAnsi" w:cstheme="minorHAnsi"/>
        </w:rPr>
      </w:pPr>
      <w:r w:rsidRPr="00EC269C">
        <w:rPr>
          <w:rFonts w:asciiTheme="minorHAnsi" w:hAnsiTheme="minorHAnsi" w:cstheme="minorHAnsi"/>
        </w:rPr>
        <w:t>Η Ελλάδα ήταν μια κατεστραμμένη χώρα με εξαθλιωμένους κατοίκους, που μόλις έβγαινε τότε από έναν πολύχρονο αγώνα. Αυτής της χώρας ανέλαβε να διασφαλίσει σε διπλωματικό επίπεδο την ανεξαρτησία της και ταυτόχρονα να την οργανώσει σε σύγχρονο κράτος.</w:t>
      </w:r>
    </w:p>
    <w:p w:rsidR="00EC269C" w:rsidRPr="00EC269C" w:rsidRDefault="00EC269C" w:rsidP="00EC269C">
      <w:pPr>
        <w:pStyle w:val="Web"/>
        <w:rPr>
          <w:rFonts w:asciiTheme="minorHAnsi" w:hAnsiTheme="minorHAnsi" w:cstheme="minorHAnsi"/>
        </w:rPr>
      </w:pPr>
      <w:r w:rsidRPr="00EC269C">
        <w:rPr>
          <w:rStyle w:val="a3"/>
          <w:rFonts w:asciiTheme="minorHAnsi" w:hAnsiTheme="minorHAnsi" w:cstheme="minorHAnsi"/>
        </w:rPr>
        <w:t>Τι αλλαγές προσπάθησε να κάνει ;</w:t>
      </w:r>
    </w:p>
    <w:p w:rsidR="00EC269C" w:rsidRPr="00EC269C" w:rsidRDefault="00EC269C" w:rsidP="00EC269C">
      <w:pPr>
        <w:pStyle w:val="Web"/>
        <w:rPr>
          <w:rFonts w:asciiTheme="minorHAnsi" w:hAnsiTheme="minorHAnsi" w:cstheme="minorHAnsi"/>
        </w:rPr>
      </w:pPr>
      <w:r w:rsidRPr="00EC269C">
        <w:rPr>
          <w:rFonts w:asciiTheme="minorHAnsi" w:hAnsiTheme="minorHAnsi" w:cstheme="minorHAnsi"/>
        </w:rPr>
        <w:t>Ο Καποδίστριας από την πρώτη στιγμή επιχείρησε να οργανώσει το κράτος επιβάλλοντας αλλαγές :</w:t>
      </w:r>
    </w:p>
    <w:p w:rsidR="00EC269C" w:rsidRPr="00EC269C" w:rsidRDefault="00EC269C" w:rsidP="00EC269C">
      <w:pPr>
        <w:numPr>
          <w:ilvl w:val="0"/>
          <w:numId w:val="1"/>
        </w:numPr>
        <w:spacing w:before="100" w:beforeAutospacing="1" w:after="100" w:afterAutospacing="1"/>
        <w:rPr>
          <w:rFonts w:asciiTheme="minorHAnsi" w:hAnsiTheme="minorHAnsi" w:cstheme="minorHAnsi"/>
        </w:rPr>
      </w:pPr>
      <w:r w:rsidRPr="00EC269C">
        <w:rPr>
          <w:rFonts w:asciiTheme="minorHAnsi" w:hAnsiTheme="minorHAnsi" w:cstheme="minorHAnsi"/>
        </w:rPr>
        <w:t>Στη Διοίκηση</w:t>
      </w:r>
    </w:p>
    <w:p w:rsidR="00EC269C" w:rsidRPr="00EC269C" w:rsidRDefault="00EC269C" w:rsidP="00EC269C">
      <w:pPr>
        <w:numPr>
          <w:ilvl w:val="0"/>
          <w:numId w:val="1"/>
        </w:numPr>
        <w:spacing w:before="100" w:beforeAutospacing="1" w:after="100" w:afterAutospacing="1"/>
        <w:rPr>
          <w:rFonts w:asciiTheme="minorHAnsi" w:hAnsiTheme="minorHAnsi" w:cstheme="minorHAnsi"/>
        </w:rPr>
      </w:pPr>
      <w:r w:rsidRPr="00EC269C">
        <w:rPr>
          <w:rFonts w:asciiTheme="minorHAnsi" w:hAnsiTheme="minorHAnsi" w:cstheme="minorHAnsi"/>
        </w:rPr>
        <w:t>Στην Οικονομία</w:t>
      </w:r>
    </w:p>
    <w:p w:rsidR="00EC269C" w:rsidRPr="00EC269C" w:rsidRDefault="00EC269C" w:rsidP="00EC269C">
      <w:pPr>
        <w:numPr>
          <w:ilvl w:val="0"/>
          <w:numId w:val="1"/>
        </w:numPr>
        <w:spacing w:before="100" w:beforeAutospacing="1" w:after="100" w:afterAutospacing="1"/>
        <w:rPr>
          <w:rFonts w:asciiTheme="minorHAnsi" w:hAnsiTheme="minorHAnsi" w:cstheme="minorHAnsi"/>
        </w:rPr>
      </w:pPr>
      <w:r w:rsidRPr="00EC269C">
        <w:rPr>
          <w:rFonts w:asciiTheme="minorHAnsi" w:hAnsiTheme="minorHAnsi" w:cstheme="minorHAnsi"/>
        </w:rPr>
        <w:t>Στη Γεωργία</w:t>
      </w:r>
    </w:p>
    <w:p w:rsidR="00EC269C" w:rsidRPr="00EC269C" w:rsidRDefault="00EC269C" w:rsidP="00EC269C">
      <w:pPr>
        <w:numPr>
          <w:ilvl w:val="0"/>
          <w:numId w:val="1"/>
        </w:numPr>
        <w:spacing w:before="100" w:beforeAutospacing="1" w:after="100" w:afterAutospacing="1"/>
        <w:rPr>
          <w:rFonts w:asciiTheme="minorHAnsi" w:hAnsiTheme="minorHAnsi" w:cstheme="minorHAnsi"/>
        </w:rPr>
      </w:pPr>
      <w:r w:rsidRPr="00EC269C">
        <w:rPr>
          <w:rFonts w:asciiTheme="minorHAnsi" w:hAnsiTheme="minorHAnsi" w:cstheme="minorHAnsi"/>
        </w:rPr>
        <w:t>Στην Εκπαίδευση</w:t>
      </w:r>
    </w:p>
    <w:p w:rsidR="00EC269C" w:rsidRPr="00EC269C" w:rsidRDefault="00EC269C" w:rsidP="00EC269C">
      <w:pPr>
        <w:pStyle w:val="Web"/>
        <w:rPr>
          <w:rFonts w:asciiTheme="minorHAnsi" w:hAnsiTheme="minorHAnsi" w:cstheme="minorHAnsi"/>
        </w:rPr>
      </w:pPr>
      <w:r w:rsidRPr="00EC269C">
        <w:rPr>
          <w:rStyle w:val="a3"/>
          <w:rFonts w:asciiTheme="minorHAnsi" w:hAnsiTheme="minorHAnsi" w:cstheme="minorHAnsi"/>
        </w:rPr>
        <w:t>Πώς προσπάθησε να οργανώσει τη Διοίκηση ;</w:t>
      </w:r>
    </w:p>
    <w:p w:rsidR="00EC269C" w:rsidRPr="00EC269C" w:rsidRDefault="00EC269C" w:rsidP="00EC269C">
      <w:pPr>
        <w:numPr>
          <w:ilvl w:val="0"/>
          <w:numId w:val="2"/>
        </w:numPr>
        <w:spacing w:before="100" w:beforeAutospacing="1" w:after="100" w:afterAutospacing="1"/>
        <w:rPr>
          <w:rFonts w:asciiTheme="minorHAnsi" w:hAnsiTheme="minorHAnsi" w:cstheme="minorHAnsi"/>
        </w:rPr>
      </w:pPr>
      <w:r w:rsidRPr="00EC269C">
        <w:rPr>
          <w:rFonts w:asciiTheme="minorHAnsi" w:hAnsiTheme="minorHAnsi" w:cstheme="minorHAnsi"/>
        </w:rPr>
        <w:t>Συγκέντρωσε όλες τις εξουσίες ο ίδιος.</w:t>
      </w:r>
    </w:p>
    <w:p w:rsidR="00EC269C" w:rsidRPr="00EC269C" w:rsidRDefault="00EC269C" w:rsidP="00EC269C">
      <w:pPr>
        <w:numPr>
          <w:ilvl w:val="0"/>
          <w:numId w:val="2"/>
        </w:numPr>
        <w:spacing w:before="100" w:beforeAutospacing="1" w:after="100" w:afterAutospacing="1"/>
        <w:rPr>
          <w:rFonts w:asciiTheme="minorHAnsi" w:hAnsiTheme="minorHAnsi" w:cstheme="minorHAnsi"/>
        </w:rPr>
      </w:pPr>
      <w:r w:rsidRPr="00EC269C">
        <w:rPr>
          <w:rFonts w:asciiTheme="minorHAnsi" w:hAnsiTheme="minorHAnsi" w:cstheme="minorHAnsi"/>
        </w:rPr>
        <w:t>Ανέβαλε για 2 χρόνια την Δ΄ Εθνοσυνέλευση.</w:t>
      </w:r>
    </w:p>
    <w:p w:rsidR="00EC269C" w:rsidRPr="00EC269C" w:rsidRDefault="00EC269C" w:rsidP="00EC269C">
      <w:pPr>
        <w:pStyle w:val="Web"/>
        <w:rPr>
          <w:rFonts w:asciiTheme="minorHAnsi" w:hAnsiTheme="minorHAnsi" w:cstheme="minorHAnsi"/>
        </w:rPr>
      </w:pPr>
      <w:r w:rsidRPr="00EC269C">
        <w:rPr>
          <w:rStyle w:val="a3"/>
          <w:rFonts w:asciiTheme="minorHAnsi" w:hAnsiTheme="minorHAnsi" w:cstheme="minorHAnsi"/>
        </w:rPr>
        <w:t>Τι μέτρα πήρε για την Οικονομία ;</w:t>
      </w:r>
    </w:p>
    <w:p w:rsidR="00EC269C" w:rsidRPr="00EC269C" w:rsidRDefault="00EC269C" w:rsidP="00EC269C">
      <w:pPr>
        <w:numPr>
          <w:ilvl w:val="0"/>
          <w:numId w:val="3"/>
        </w:numPr>
        <w:spacing w:before="100" w:beforeAutospacing="1" w:after="100" w:afterAutospacing="1"/>
        <w:rPr>
          <w:rFonts w:asciiTheme="minorHAnsi" w:hAnsiTheme="minorHAnsi" w:cstheme="minorHAnsi"/>
        </w:rPr>
      </w:pPr>
      <w:r w:rsidRPr="00EC269C">
        <w:rPr>
          <w:rFonts w:asciiTheme="minorHAnsi" w:hAnsiTheme="minorHAnsi" w:cstheme="minorHAnsi"/>
        </w:rPr>
        <w:t>Ίδρυσε την Εθνική Τράπεζα.</w:t>
      </w:r>
    </w:p>
    <w:p w:rsidR="00EC269C" w:rsidRPr="00EC269C" w:rsidRDefault="00EC269C" w:rsidP="00EC269C">
      <w:pPr>
        <w:numPr>
          <w:ilvl w:val="0"/>
          <w:numId w:val="3"/>
        </w:numPr>
        <w:spacing w:before="100" w:beforeAutospacing="1" w:after="100" w:afterAutospacing="1"/>
        <w:rPr>
          <w:rFonts w:asciiTheme="minorHAnsi" w:hAnsiTheme="minorHAnsi" w:cstheme="minorHAnsi"/>
        </w:rPr>
      </w:pPr>
      <w:r w:rsidRPr="00EC269C">
        <w:rPr>
          <w:rFonts w:asciiTheme="minorHAnsi" w:hAnsiTheme="minorHAnsi" w:cstheme="minorHAnsi"/>
        </w:rPr>
        <w:t>Έκοψε νέο νόμισμα, τον Φοίνικα, αντικαθιστώντας τα τουρκικά γρόσια.</w:t>
      </w:r>
    </w:p>
    <w:p w:rsidR="00EC269C" w:rsidRPr="00EC269C" w:rsidRDefault="00EC269C" w:rsidP="00EC269C">
      <w:pPr>
        <w:numPr>
          <w:ilvl w:val="0"/>
          <w:numId w:val="3"/>
        </w:numPr>
        <w:spacing w:before="100" w:beforeAutospacing="1" w:after="100" w:afterAutospacing="1"/>
        <w:rPr>
          <w:rFonts w:asciiTheme="minorHAnsi" w:hAnsiTheme="minorHAnsi" w:cstheme="minorHAnsi"/>
        </w:rPr>
      </w:pPr>
      <w:r w:rsidRPr="00EC269C">
        <w:rPr>
          <w:rFonts w:asciiTheme="minorHAnsi" w:hAnsiTheme="minorHAnsi" w:cstheme="minorHAnsi"/>
        </w:rPr>
        <w:t>Στις μέρες του αναπτύσσεται η ναυτιλία και το εμπόριο.</w:t>
      </w:r>
    </w:p>
    <w:p w:rsidR="00EC269C" w:rsidRPr="00EC269C" w:rsidRDefault="00EC269C" w:rsidP="00EC269C">
      <w:pPr>
        <w:pStyle w:val="Web"/>
        <w:rPr>
          <w:rFonts w:asciiTheme="minorHAnsi" w:hAnsiTheme="minorHAnsi" w:cstheme="minorHAnsi"/>
        </w:rPr>
      </w:pPr>
      <w:r w:rsidRPr="00EC269C">
        <w:rPr>
          <w:rStyle w:val="a3"/>
          <w:rFonts w:asciiTheme="minorHAnsi" w:hAnsiTheme="minorHAnsi" w:cstheme="minorHAnsi"/>
        </w:rPr>
        <w:t>Τι μέτρα πήρε για τη Γεωργία ;</w:t>
      </w:r>
    </w:p>
    <w:p w:rsidR="00EC269C" w:rsidRPr="00EC269C" w:rsidRDefault="00EC269C" w:rsidP="00EC269C">
      <w:pPr>
        <w:pStyle w:val="Web"/>
        <w:rPr>
          <w:rFonts w:asciiTheme="minorHAnsi" w:hAnsiTheme="minorHAnsi" w:cstheme="minorHAnsi"/>
        </w:rPr>
      </w:pPr>
      <w:r w:rsidRPr="00EC269C">
        <w:rPr>
          <w:rFonts w:asciiTheme="minorHAnsi" w:hAnsiTheme="minorHAnsi" w:cstheme="minorHAnsi"/>
        </w:rPr>
        <w:t>Ο Καποδίστριας πιστεύοντας ότι η ανάπτυξη της χώρας θα βασιστεί στη γεωργία :</w:t>
      </w:r>
    </w:p>
    <w:p w:rsidR="00EC269C" w:rsidRPr="00EC269C" w:rsidRDefault="00EC269C" w:rsidP="00EC269C">
      <w:pPr>
        <w:numPr>
          <w:ilvl w:val="0"/>
          <w:numId w:val="4"/>
        </w:numPr>
        <w:spacing w:before="100" w:beforeAutospacing="1" w:after="100" w:afterAutospacing="1"/>
        <w:rPr>
          <w:rFonts w:asciiTheme="minorHAnsi" w:hAnsiTheme="minorHAnsi" w:cstheme="minorHAnsi"/>
        </w:rPr>
      </w:pPr>
      <w:r w:rsidRPr="00EC269C">
        <w:rPr>
          <w:rFonts w:asciiTheme="minorHAnsi" w:hAnsiTheme="minorHAnsi" w:cstheme="minorHAnsi"/>
        </w:rPr>
        <w:t>Ίδρυσε γεωργική σχολή για την εκπαίδευση των αγροτών.</w:t>
      </w:r>
    </w:p>
    <w:p w:rsidR="00EC269C" w:rsidRPr="00EC269C" w:rsidRDefault="00EC269C" w:rsidP="00EC269C">
      <w:pPr>
        <w:numPr>
          <w:ilvl w:val="0"/>
          <w:numId w:val="4"/>
        </w:numPr>
        <w:spacing w:before="100" w:beforeAutospacing="1" w:after="100" w:afterAutospacing="1"/>
        <w:rPr>
          <w:rFonts w:asciiTheme="minorHAnsi" w:hAnsiTheme="minorHAnsi" w:cstheme="minorHAnsi"/>
        </w:rPr>
      </w:pPr>
      <w:r w:rsidRPr="00EC269C">
        <w:rPr>
          <w:rFonts w:asciiTheme="minorHAnsi" w:hAnsiTheme="minorHAnsi" w:cstheme="minorHAnsi"/>
        </w:rPr>
        <w:t>Εισήγαγε την καλλιέργεια της πατάτας.</w:t>
      </w:r>
    </w:p>
    <w:p w:rsidR="00EC269C" w:rsidRPr="00EC269C" w:rsidRDefault="00EC269C" w:rsidP="00EC269C">
      <w:pPr>
        <w:numPr>
          <w:ilvl w:val="0"/>
          <w:numId w:val="4"/>
        </w:numPr>
        <w:spacing w:before="100" w:beforeAutospacing="1" w:after="100" w:afterAutospacing="1"/>
        <w:rPr>
          <w:rFonts w:asciiTheme="minorHAnsi" w:hAnsiTheme="minorHAnsi" w:cstheme="minorHAnsi"/>
        </w:rPr>
      </w:pPr>
      <w:r w:rsidRPr="00EC269C">
        <w:rPr>
          <w:rFonts w:asciiTheme="minorHAnsi" w:hAnsiTheme="minorHAnsi" w:cstheme="minorHAnsi"/>
        </w:rPr>
        <w:t>Στήριξε την παραγωγή μεταξιού.</w:t>
      </w:r>
    </w:p>
    <w:p w:rsidR="00EC269C" w:rsidRPr="00EC269C" w:rsidRDefault="00EC269C" w:rsidP="00EC269C">
      <w:pPr>
        <w:pStyle w:val="Web"/>
        <w:rPr>
          <w:rFonts w:asciiTheme="minorHAnsi" w:hAnsiTheme="minorHAnsi" w:cstheme="minorHAnsi"/>
        </w:rPr>
      </w:pPr>
      <w:r w:rsidRPr="00EC269C">
        <w:rPr>
          <w:rStyle w:val="a3"/>
          <w:rFonts w:asciiTheme="minorHAnsi" w:hAnsiTheme="minorHAnsi" w:cstheme="minorHAnsi"/>
        </w:rPr>
        <w:t>Τι μέτρα πήρε για την Εκπαίδευση ;</w:t>
      </w:r>
    </w:p>
    <w:p w:rsidR="00EC269C" w:rsidRPr="00EC269C" w:rsidRDefault="00EC269C" w:rsidP="00EC269C">
      <w:pPr>
        <w:pStyle w:val="Web"/>
        <w:rPr>
          <w:rFonts w:asciiTheme="minorHAnsi" w:hAnsiTheme="minorHAnsi" w:cstheme="minorHAnsi"/>
        </w:rPr>
      </w:pPr>
      <w:r w:rsidRPr="00EC269C">
        <w:rPr>
          <w:rFonts w:asciiTheme="minorHAnsi" w:hAnsiTheme="minorHAnsi" w:cstheme="minorHAnsi"/>
        </w:rPr>
        <w:t>Ένα από τα πρώτα πράγματα που έπρεπε να οργανωθούν ήταν η Εκπαίδευση των Ελλήνων. Γι' αυτό :</w:t>
      </w:r>
    </w:p>
    <w:p w:rsidR="00EC269C" w:rsidRPr="00EC269C" w:rsidRDefault="00EC269C" w:rsidP="00EC269C">
      <w:pPr>
        <w:numPr>
          <w:ilvl w:val="0"/>
          <w:numId w:val="5"/>
        </w:numPr>
        <w:spacing w:before="100" w:beforeAutospacing="1" w:after="100" w:afterAutospacing="1"/>
        <w:rPr>
          <w:rFonts w:asciiTheme="minorHAnsi" w:hAnsiTheme="minorHAnsi" w:cstheme="minorHAnsi"/>
        </w:rPr>
      </w:pPr>
      <w:r w:rsidRPr="00EC269C">
        <w:rPr>
          <w:rFonts w:asciiTheme="minorHAnsi" w:hAnsiTheme="minorHAnsi" w:cstheme="minorHAnsi"/>
        </w:rPr>
        <w:lastRenderedPageBreak/>
        <w:t>Όρισε Επιτροπή για τη συγγραφή βιβλίων.</w:t>
      </w:r>
    </w:p>
    <w:p w:rsidR="00EC269C" w:rsidRPr="00EC269C" w:rsidRDefault="00EC269C" w:rsidP="00EC269C">
      <w:pPr>
        <w:numPr>
          <w:ilvl w:val="0"/>
          <w:numId w:val="5"/>
        </w:numPr>
        <w:spacing w:before="100" w:beforeAutospacing="1" w:after="100" w:afterAutospacing="1"/>
        <w:rPr>
          <w:rFonts w:asciiTheme="minorHAnsi" w:hAnsiTheme="minorHAnsi" w:cstheme="minorHAnsi"/>
        </w:rPr>
      </w:pPr>
      <w:r w:rsidRPr="00EC269C">
        <w:rPr>
          <w:rFonts w:asciiTheme="minorHAnsi" w:hAnsiTheme="minorHAnsi" w:cstheme="minorHAnsi"/>
        </w:rPr>
        <w:t>Ίδρυσε τα Αλληλοδιδακτικά Σχολεία, όπου οι καλύτεροι μαθητές τω μεγάλων τάξεων μαθαίνουν στους μικρότερους (με τη βοήθεια των δασκάλων) γραφή και ανάγνωση.</w:t>
      </w:r>
    </w:p>
    <w:p w:rsidR="00EC269C" w:rsidRPr="00EC269C" w:rsidRDefault="00EC269C" w:rsidP="00EC269C">
      <w:pPr>
        <w:numPr>
          <w:ilvl w:val="0"/>
          <w:numId w:val="5"/>
        </w:numPr>
        <w:spacing w:before="100" w:beforeAutospacing="1" w:after="100" w:afterAutospacing="1"/>
        <w:rPr>
          <w:rFonts w:asciiTheme="minorHAnsi" w:hAnsiTheme="minorHAnsi" w:cstheme="minorHAnsi"/>
        </w:rPr>
      </w:pPr>
      <w:r w:rsidRPr="00EC269C">
        <w:rPr>
          <w:rFonts w:asciiTheme="minorHAnsi" w:hAnsiTheme="minorHAnsi" w:cstheme="minorHAnsi"/>
        </w:rPr>
        <w:t>Ίδρυσε το πρώτο Γυμνάσιο.</w:t>
      </w:r>
    </w:p>
    <w:p w:rsidR="00EC269C" w:rsidRPr="00EC269C" w:rsidRDefault="00EC269C" w:rsidP="00EC269C">
      <w:pPr>
        <w:numPr>
          <w:ilvl w:val="0"/>
          <w:numId w:val="5"/>
        </w:numPr>
        <w:spacing w:before="100" w:beforeAutospacing="1" w:after="100" w:afterAutospacing="1"/>
        <w:rPr>
          <w:rFonts w:asciiTheme="minorHAnsi" w:hAnsiTheme="minorHAnsi" w:cstheme="minorHAnsi"/>
        </w:rPr>
      </w:pPr>
      <w:r w:rsidRPr="00EC269C">
        <w:rPr>
          <w:rFonts w:asciiTheme="minorHAnsi" w:hAnsiTheme="minorHAnsi" w:cstheme="minorHAnsi"/>
        </w:rPr>
        <w:t>Στο Ορφανοτροφείο της Αίγινας λειτούργησαν αλληλοδιδακτικά, ελληνικά και χειροτεχνικά σχολεία.</w:t>
      </w:r>
    </w:p>
    <w:p w:rsidR="00EC269C" w:rsidRPr="00EC269C" w:rsidRDefault="00EC269C" w:rsidP="00EC269C">
      <w:pPr>
        <w:numPr>
          <w:ilvl w:val="0"/>
          <w:numId w:val="5"/>
        </w:numPr>
        <w:spacing w:before="100" w:beforeAutospacing="1" w:after="100" w:afterAutospacing="1"/>
        <w:rPr>
          <w:rFonts w:asciiTheme="minorHAnsi" w:hAnsiTheme="minorHAnsi" w:cstheme="minorHAnsi"/>
        </w:rPr>
      </w:pPr>
      <w:r w:rsidRPr="00EC269C">
        <w:rPr>
          <w:rFonts w:asciiTheme="minorHAnsi" w:hAnsiTheme="minorHAnsi" w:cstheme="minorHAnsi"/>
        </w:rPr>
        <w:t>Στην Αίγινα, επίσης, λειτούργησε και το Κεντρικό Σχολείο, όπου φοιτούσαν όσοι θα έκαναν ανώτερες σπουδές. </w:t>
      </w:r>
    </w:p>
    <w:p w:rsidR="00EC269C" w:rsidRPr="00EC269C" w:rsidRDefault="00EC269C" w:rsidP="00EC269C">
      <w:pPr>
        <w:pStyle w:val="Web"/>
        <w:rPr>
          <w:rFonts w:asciiTheme="minorHAnsi" w:hAnsiTheme="minorHAnsi" w:cstheme="minorHAnsi"/>
        </w:rPr>
      </w:pPr>
      <w:r w:rsidRPr="00EC269C">
        <w:rPr>
          <w:rStyle w:val="a3"/>
          <w:rFonts w:asciiTheme="minorHAnsi" w:hAnsiTheme="minorHAnsi" w:cstheme="minorHAnsi"/>
        </w:rPr>
        <w:t>Ποια ήταν η εξωτερική και η αμυντική πολιτική του Καποδίστρια  ;</w:t>
      </w:r>
    </w:p>
    <w:p w:rsidR="00EC269C" w:rsidRPr="00EC269C" w:rsidRDefault="00EC269C" w:rsidP="00EC269C">
      <w:pPr>
        <w:numPr>
          <w:ilvl w:val="0"/>
          <w:numId w:val="6"/>
        </w:numPr>
        <w:spacing w:before="100" w:beforeAutospacing="1" w:after="100" w:afterAutospacing="1"/>
        <w:rPr>
          <w:rFonts w:asciiTheme="minorHAnsi" w:hAnsiTheme="minorHAnsi" w:cstheme="minorHAnsi"/>
        </w:rPr>
      </w:pPr>
      <w:r w:rsidRPr="00EC269C">
        <w:rPr>
          <w:rFonts w:asciiTheme="minorHAnsi" w:hAnsiTheme="minorHAnsi" w:cstheme="minorHAnsi"/>
        </w:rPr>
        <w:t>Όταν ανέλαβε ο Καποδίστριας Κυβερνήτης της Ελλάδας, η χώρα δεν είχε ακόμα απελευθ</w:t>
      </w:r>
      <w:r>
        <w:rPr>
          <w:rFonts w:asciiTheme="minorHAnsi" w:hAnsiTheme="minorHAnsi" w:cstheme="minorHAnsi"/>
        </w:rPr>
        <w:t>ε</w:t>
      </w:r>
      <w:bookmarkStart w:id="0" w:name="_GoBack"/>
      <w:bookmarkEnd w:id="0"/>
      <w:r w:rsidRPr="00EC269C">
        <w:rPr>
          <w:rFonts w:asciiTheme="minorHAnsi" w:hAnsiTheme="minorHAnsi" w:cstheme="minorHAnsi"/>
        </w:rPr>
        <w:t xml:space="preserve">ρωθεί και οι διαπραγματεύσεις με τις Μεγάλες Δυνάμεις (Αγγλία, Γαλλία, Ρωσία) συνεχίζονταν. </w:t>
      </w:r>
    </w:p>
    <w:p w:rsidR="00EC269C" w:rsidRPr="00EC269C" w:rsidRDefault="00EC269C" w:rsidP="00EC269C">
      <w:pPr>
        <w:numPr>
          <w:ilvl w:val="0"/>
          <w:numId w:val="6"/>
        </w:numPr>
        <w:spacing w:before="100" w:beforeAutospacing="1" w:after="100" w:afterAutospacing="1"/>
        <w:rPr>
          <w:rFonts w:asciiTheme="minorHAnsi" w:hAnsiTheme="minorHAnsi" w:cstheme="minorHAnsi"/>
        </w:rPr>
      </w:pPr>
      <w:r w:rsidRPr="00EC269C">
        <w:rPr>
          <w:rFonts w:asciiTheme="minorHAnsi" w:hAnsiTheme="minorHAnsi" w:cstheme="minorHAnsi"/>
        </w:rPr>
        <w:t>Καθώς τα σύνορα του νέου κράτους δεν είχαν καθορισθεί ακόμα, προσπάθησε με το κύρος και την εμπειρία του στη διεθνή διπλωματία να κατοχυρώσει όσα περισσότερα εδάφη μπορούσε.</w:t>
      </w:r>
    </w:p>
    <w:p w:rsidR="00EC269C" w:rsidRPr="00EC269C" w:rsidRDefault="00EC269C" w:rsidP="00EC269C">
      <w:pPr>
        <w:numPr>
          <w:ilvl w:val="0"/>
          <w:numId w:val="6"/>
        </w:numPr>
        <w:spacing w:before="100" w:beforeAutospacing="1" w:after="100" w:afterAutospacing="1"/>
        <w:rPr>
          <w:rFonts w:asciiTheme="minorHAnsi" w:hAnsiTheme="minorHAnsi" w:cstheme="minorHAnsi"/>
        </w:rPr>
      </w:pPr>
      <w:r w:rsidRPr="00EC269C">
        <w:rPr>
          <w:rFonts w:asciiTheme="minorHAnsi" w:hAnsiTheme="minorHAnsi" w:cstheme="minorHAnsi"/>
        </w:rPr>
        <w:t>Πρότεινε την ίδρυση ενός εντελώς ανεξάρτητου κράτους με δικό του ηγεμόνα σ' αντίθεση με τις σκέψεις των Μεγάλων Δυνάμεων για αυτονομία.</w:t>
      </w:r>
    </w:p>
    <w:p w:rsidR="00EC269C" w:rsidRPr="00EC269C" w:rsidRDefault="00EC269C" w:rsidP="00EC269C">
      <w:pPr>
        <w:numPr>
          <w:ilvl w:val="0"/>
          <w:numId w:val="6"/>
        </w:numPr>
        <w:spacing w:before="100" w:beforeAutospacing="1" w:after="100" w:afterAutospacing="1"/>
        <w:rPr>
          <w:rFonts w:asciiTheme="minorHAnsi" w:hAnsiTheme="minorHAnsi" w:cstheme="minorHAnsi"/>
        </w:rPr>
      </w:pPr>
      <w:r w:rsidRPr="00EC269C">
        <w:rPr>
          <w:rFonts w:asciiTheme="minorHAnsi" w:hAnsiTheme="minorHAnsi" w:cstheme="minorHAnsi"/>
        </w:rPr>
        <w:t>Προσπάθησε να κρατήσει επαναστατημένη την Κρήτη και τη Στερεά, ώστε να περιληφθούν στο νέο κράτος.</w:t>
      </w:r>
    </w:p>
    <w:p w:rsidR="00EC269C" w:rsidRPr="00EC269C" w:rsidRDefault="00EC269C" w:rsidP="00EC269C">
      <w:pPr>
        <w:numPr>
          <w:ilvl w:val="0"/>
          <w:numId w:val="6"/>
        </w:numPr>
        <w:spacing w:before="100" w:beforeAutospacing="1" w:after="100" w:afterAutospacing="1"/>
        <w:rPr>
          <w:rFonts w:asciiTheme="minorHAnsi" w:hAnsiTheme="minorHAnsi" w:cstheme="minorHAnsi"/>
        </w:rPr>
      </w:pPr>
      <w:r w:rsidRPr="00EC269C">
        <w:rPr>
          <w:rFonts w:asciiTheme="minorHAnsi" w:hAnsiTheme="minorHAnsi" w:cstheme="minorHAnsi"/>
        </w:rPr>
        <w:t>Οργάνωσε τακτικό στρατό.</w:t>
      </w:r>
    </w:p>
    <w:p w:rsidR="00EC269C" w:rsidRPr="00EC269C" w:rsidRDefault="00EC269C" w:rsidP="00EC269C">
      <w:pPr>
        <w:numPr>
          <w:ilvl w:val="0"/>
          <w:numId w:val="6"/>
        </w:numPr>
        <w:spacing w:before="100" w:beforeAutospacing="1" w:after="100" w:afterAutospacing="1"/>
        <w:rPr>
          <w:rFonts w:asciiTheme="minorHAnsi" w:hAnsiTheme="minorHAnsi" w:cstheme="minorHAnsi"/>
        </w:rPr>
      </w:pPr>
      <w:r w:rsidRPr="00EC269C">
        <w:rPr>
          <w:rFonts w:asciiTheme="minorHAnsi" w:hAnsiTheme="minorHAnsi" w:cstheme="minorHAnsi"/>
        </w:rPr>
        <w:t xml:space="preserve">Γαλλικές δυνάμεις με αρχηγό τον </w:t>
      </w:r>
      <w:proofErr w:type="spellStart"/>
      <w:r w:rsidRPr="00EC269C">
        <w:rPr>
          <w:rFonts w:asciiTheme="minorHAnsi" w:hAnsiTheme="minorHAnsi" w:cstheme="minorHAnsi"/>
        </w:rPr>
        <w:t>Μαιζόν</w:t>
      </w:r>
      <w:proofErr w:type="spellEnd"/>
      <w:r w:rsidRPr="00EC269C">
        <w:rPr>
          <w:rFonts w:asciiTheme="minorHAnsi" w:hAnsiTheme="minorHAnsi" w:cstheme="minorHAnsi"/>
        </w:rPr>
        <w:t xml:space="preserve"> έδιωξαν τον Ιμπραήμ και τα στρατεύματά του από την Πελοπόννησο.</w:t>
      </w:r>
    </w:p>
    <w:p w:rsidR="00EC269C" w:rsidRPr="00EC269C" w:rsidRDefault="00EC269C" w:rsidP="00EC269C">
      <w:pPr>
        <w:numPr>
          <w:ilvl w:val="0"/>
          <w:numId w:val="6"/>
        </w:numPr>
        <w:spacing w:before="100" w:beforeAutospacing="1" w:after="100" w:afterAutospacing="1"/>
        <w:rPr>
          <w:rFonts w:asciiTheme="minorHAnsi" w:hAnsiTheme="minorHAnsi" w:cstheme="minorHAnsi"/>
        </w:rPr>
      </w:pPr>
      <w:r w:rsidRPr="00EC269C">
        <w:rPr>
          <w:rFonts w:asciiTheme="minorHAnsi" w:hAnsiTheme="minorHAnsi" w:cstheme="minorHAnsi"/>
        </w:rPr>
        <w:t>Στις 12 Σεπτεμβρίου 1829 δόθηκε η τελευταία μάχη της Επανάστασης στην Πέτρα της Βοιωτίας. Εκεί ο Δημήτριος Υψηλάντης νίκησε τους Τούρκους και τους ανάγκασε να συνθηκολογήσουν. Έτσι η Στερεά Ελλάδα παραδόθηκε στους Έλληνες.  </w:t>
      </w:r>
    </w:p>
    <w:p w:rsidR="00EC269C" w:rsidRPr="00EC269C" w:rsidRDefault="00EC269C" w:rsidP="00EC269C">
      <w:pPr>
        <w:pStyle w:val="Web"/>
        <w:rPr>
          <w:rFonts w:asciiTheme="minorHAnsi" w:hAnsiTheme="minorHAnsi" w:cstheme="minorHAnsi"/>
        </w:rPr>
      </w:pPr>
      <w:r w:rsidRPr="00EC269C">
        <w:rPr>
          <w:rStyle w:val="a3"/>
          <w:rFonts w:asciiTheme="minorHAnsi" w:hAnsiTheme="minorHAnsi" w:cstheme="minorHAnsi"/>
        </w:rPr>
        <w:t>Ποιο ήταν το τέλος του Καποδίστρια ;</w:t>
      </w:r>
    </w:p>
    <w:p w:rsidR="00EC269C" w:rsidRPr="00EC269C" w:rsidRDefault="00EC269C" w:rsidP="00EC269C">
      <w:pPr>
        <w:pStyle w:val="Web"/>
        <w:rPr>
          <w:rFonts w:asciiTheme="minorHAnsi" w:hAnsiTheme="minorHAnsi" w:cstheme="minorHAnsi"/>
        </w:rPr>
      </w:pPr>
      <w:r w:rsidRPr="00EC269C">
        <w:rPr>
          <w:rFonts w:asciiTheme="minorHAnsi" w:hAnsiTheme="minorHAnsi" w:cstheme="minorHAnsi"/>
        </w:rPr>
        <w:t xml:space="preserve">Ο Καποδίστριας ήθελε να δημιουργήσει ένα νέο δυναμικό, ναυτικό και εμπορικό ελληνικό κράτος έξω από τον έλεγχο των Μεγάλων Δυνάμεων. </w:t>
      </w:r>
    </w:p>
    <w:p w:rsidR="00EC269C" w:rsidRPr="00EC269C" w:rsidRDefault="00EC269C" w:rsidP="00EC269C">
      <w:pPr>
        <w:pStyle w:val="Web"/>
        <w:rPr>
          <w:rFonts w:asciiTheme="minorHAnsi" w:hAnsiTheme="minorHAnsi" w:cstheme="minorHAnsi"/>
        </w:rPr>
      </w:pPr>
      <w:r w:rsidRPr="00EC269C">
        <w:rPr>
          <w:rFonts w:asciiTheme="minorHAnsi" w:hAnsiTheme="minorHAnsi" w:cstheme="minorHAnsi"/>
        </w:rPr>
        <w:t xml:space="preserve">Η Αγγλία και η Γαλλία θεώρησαν ότι έτσι θίγονταν τα συμφέροντά τους και στη χειρότερη περίπτωση το νέο κράτος θα ήταν στην επιρροή της Ρωσίας. </w:t>
      </w:r>
    </w:p>
    <w:p w:rsidR="00EC269C" w:rsidRPr="00EC269C" w:rsidRDefault="00EC269C" w:rsidP="00EC269C">
      <w:pPr>
        <w:pStyle w:val="Web"/>
        <w:rPr>
          <w:rFonts w:asciiTheme="minorHAnsi" w:hAnsiTheme="minorHAnsi" w:cstheme="minorHAnsi"/>
        </w:rPr>
      </w:pPr>
      <w:r w:rsidRPr="00EC269C">
        <w:rPr>
          <w:rFonts w:asciiTheme="minorHAnsi" w:hAnsiTheme="minorHAnsi" w:cstheme="minorHAnsi"/>
        </w:rPr>
        <w:t xml:space="preserve">Ταυτόχρονα με την πολιτική του θέλησε να βάλει τέλος στα τοπικιστικά, οικονομικά και πολιτικά συμφέροντα των κοτζαμπάσηδων, </w:t>
      </w:r>
      <w:proofErr w:type="spellStart"/>
      <w:r w:rsidRPr="00EC269C">
        <w:rPr>
          <w:rFonts w:asciiTheme="minorHAnsi" w:hAnsiTheme="minorHAnsi" w:cstheme="minorHAnsi"/>
        </w:rPr>
        <w:t>Φαναριωτών</w:t>
      </w:r>
      <w:proofErr w:type="spellEnd"/>
      <w:r w:rsidRPr="00EC269C">
        <w:rPr>
          <w:rFonts w:asciiTheme="minorHAnsi" w:hAnsiTheme="minorHAnsi" w:cstheme="minorHAnsi"/>
        </w:rPr>
        <w:t xml:space="preserve"> και πλοιοκτητών, οι οποίοι και επεδίωκαν διατήρηση των προνομίων που είχαν από την περίοδο της τουρκοκρατίας αλλά και τη συμμετοχή τους στη νομή της εξουσίας.</w:t>
      </w:r>
    </w:p>
    <w:p w:rsidR="00EC269C" w:rsidRPr="00EC269C" w:rsidRDefault="00EC269C" w:rsidP="00EC269C">
      <w:pPr>
        <w:pStyle w:val="Web"/>
        <w:rPr>
          <w:rFonts w:asciiTheme="minorHAnsi" w:hAnsiTheme="minorHAnsi" w:cstheme="minorHAnsi"/>
        </w:rPr>
      </w:pPr>
      <w:r w:rsidRPr="00EC269C">
        <w:rPr>
          <w:rFonts w:asciiTheme="minorHAnsi" w:hAnsiTheme="minorHAnsi" w:cstheme="minorHAnsi"/>
        </w:rPr>
        <w:t>Ο συνδυασμός όλων των παραπάνω έφερε το τέλος του. Δολοφονήθηκε έξω από την Εκκλησία του Αγίου Σπυρίδωνα στο Ναύπλιο στις 27 Σεπτεμβρίου 1831 από τον Γεώργιο και τον Κωνσταντίνο Μαυρομιχάλη. Στη χώρα επικράτησε αναρχία.</w:t>
      </w:r>
    </w:p>
    <w:tbl>
      <w:tblPr>
        <w:tblStyle w:val="a4"/>
        <w:tblW w:w="0" w:type="auto"/>
        <w:tblLook w:val="04A0" w:firstRow="1" w:lastRow="0" w:firstColumn="1" w:lastColumn="0" w:noHBand="0" w:noVBand="1"/>
      </w:tblPr>
      <w:tblGrid>
        <w:gridCol w:w="8296"/>
      </w:tblGrid>
      <w:tr w:rsidR="00EC269C" w:rsidRPr="00EC269C" w:rsidTr="00EC269C">
        <w:tc>
          <w:tcPr>
            <w:tcW w:w="8296" w:type="dxa"/>
          </w:tcPr>
          <w:p w:rsidR="00EC269C" w:rsidRPr="00EC269C" w:rsidRDefault="00EC269C" w:rsidP="00EC269C">
            <w:pPr>
              <w:pStyle w:val="Web"/>
              <w:rPr>
                <w:rFonts w:asciiTheme="minorHAnsi" w:hAnsiTheme="minorHAnsi" w:cstheme="minorHAnsi"/>
              </w:rPr>
            </w:pPr>
            <w:r w:rsidRPr="00EC269C">
              <w:rPr>
                <w:rStyle w:val="a3"/>
                <w:rFonts w:asciiTheme="minorHAnsi" w:hAnsiTheme="minorHAnsi" w:cstheme="minorHAnsi"/>
              </w:rPr>
              <w:lastRenderedPageBreak/>
              <w:t>1. Επιστολή του Ιωάννη Καποδίστρια προς τον Αδαμάντιο Κοραή, Αγκόνα, 2 Δεκεμβρίου 1827</w:t>
            </w:r>
          </w:p>
          <w:p w:rsidR="00EC269C" w:rsidRPr="00EC269C" w:rsidRDefault="00EC269C" w:rsidP="00EC269C">
            <w:pPr>
              <w:pStyle w:val="Web"/>
              <w:rPr>
                <w:rFonts w:asciiTheme="minorHAnsi" w:hAnsiTheme="minorHAnsi" w:cstheme="minorHAnsi"/>
              </w:rPr>
            </w:pPr>
            <w:r w:rsidRPr="00EC269C">
              <w:rPr>
                <w:rFonts w:asciiTheme="minorHAnsi" w:hAnsiTheme="minorHAnsi" w:cstheme="minorHAnsi"/>
              </w:rPr>
              <w:t>«Να είσαι βέβαιος ότι πάω στην Ελλάδα με σκοπούς σαφείς οι οποίοι, εάν λάβουν τη βοήθεια των ομογενών μας και σε κάποιο βαθμό των περιστάσεων, μπορούν να αποδείξουν, ελπίζω, ορθή την καλή σου γνώμη για μένα. Σου εύχομαι λοιπόν, άνδρα σεβάσμιε, υγεία και μακροβιότητα για να κρίνεις τους σκοπούς μου αυτούς, και - τολμώ να πω - για να χαρείς τους καρπούς τους. Ωστόσο, πρόσφερε τη βοήθειά σου στα σχολεία, τα οποία εδρεύουν προσωρινά στην Τεργέστη, τη Βενετία και την Αγκώνα, προς όφελος των Ελληνοπαίδων, τα οποία έριξαν στα παράλια της Αδριατικής οι συμφορές της πατρίδας».</w:t>
            </w:r>
          </w:p>
          <w:p w:rsidR="00EC269C" w:rsidRPr="00EC269C" w:rsidRDefault="00EC269C" w:rsidP="00EC269C">
            <w:pPr>
              <w:pStyle w:val="xsmall"/>
              <w:rPr>
                <w:rFonts w:asciiTheme="minorHAnsi" w:hAnsiTheme="minorHAnsi" w:cstheme="minorHAnsi"/>
                <w:sz w:val="20"/>
              </w:rPr>
            </w:pPr>
            <w:r w:rsidRPr="00EC269C">
              <w:rPr>
                <w:rStyle w:val="a5"/>
                <w:rFonts w:asciiTheme="minorHAnsi" w:hAnsiTheme="minorHAnsi" w:cstheme="minorHAnsi"/>
                <w:b/>
                <w:bCs/>
                <w:sz w:val="20"/>
              </w:rPr>
              <w:t>Αδαμάντιος Κοραής, Αλληλογραφία</w:t>
            </w:r>
            <w:r w:rsidRPr="00EC269C">
              <w:rPr>
                <w:rStyle w:val="a3"/>
                <w:rFonts w:asciiTheme="minorHAnsi" w:hAnsiTheme="minorHAnsi" w:cstheme="minorHAnsi"/>
                <w:sz w:val="20"/>
              </w:rPr>
              <w:t xml:space="preserve">, επιμέλεια Κ.Θ. Δημαράς, </w:t>
            </w:r>
            <w:proofErr w:type="spellStart"/>
            <w:r w:rsidRPr="00EC269C">
              <w:rPr>
                <w:rStyle w:val="a3"/>
                <w:rFonts w:asciiTheme="minorHAnsi" w:hAnsiTheme="minorHAnsi" w:cstheme="minorHAnsi"/>
                <w:sz w:val="20"/>
              </w:rPr>
              <w:t>τόμ</w:t>
            </w:r>
            <w:proofErr w:type="spellEnd"/>
            <w:r w:rsidRPr="00EC269C">
              <w:rPr>
                <w:rStyle w:val="a3"/>
                <w:rFonts w:asciiTheme="minorHAnsi" w:hAnsiTheme="minorHAnsi" w:cstheme="minorHAnsi"/>
                <w:sz w:val="20"/>
              </w:rPr>
              <w:t xml:space="preserve">. 6, Αθήνα 1984, </w:t>
            </w:r>
            <w:proofErr w:type="spellStart"/>
            <w:r w:rsidRPr="00EC269C">
              <w:rPr>
                <w:rStyle w:val="a3"/>
                <w:rFonts w:asciiTheme="minorHAnsi" w:hAnsiTheme="minorHAnsi" w:cstheme="minorHAnsi"/>
                <w:sz w:val="20"/>
              </w:rPr>
              <w:t>σσ</w:t>
            </w:r>
            <w:proofErr w:type="spellEnd"/>
            <w:r w:rsidRPr="00EC269C">
              <w:rPr>
                <w:rStyle w:val="a3"/>
                <w:rFonts w:asciiTheme="minorHAnsi" w:hAnsiTheme="minorHAnsi" w:cstheme="minorHAnsi"/>
                <w:sz w:val="20"/>
              </w:rPr>
              <w:t>. 64-65.</w:t>
            </w:r>
          </w:p>
          <w:p w:rsidR="00EC269C" w:rsidRPr="00EC269C" w:rsidRDefault="00EC269C" w:rsidP="00EC269C">
            <w:pPr>
              <w:pStyle w:val="Web"/>
              <w:rPr>
                <w:rFonts w:asciiTheme="minorHAnsi" w:hAnsiTheme="minorHAnsi" w:cstheme="minorHAnsi"/>
                <w:sz w:val="20"/>
              </w:rPr>
            </w:pPr>
            <w:r w:rsidRPr="00EC269C">
              <w:rPr>
                <w:rFonts w:asciiTheme="minorHAnsi" w:hAnsiTheme="minorHAnsi" w:cstheme="minorHAnsi"/>
                <w:sz w:val="20"/>
              </w:rPr>
              <w:t>(Απόδοση στα νέα ελληνικά)</w:t>
            </w:r>
          </w:p>
          <w:p w:rsidR="00EC269C" w:rsidRPr="00EC269C" w:rsidRDefault="00EC269C" w:rsidP="00EC269C">
            <w:pPr>
              <w:pStyle w:val="Web"/>
              <w:spacing w:before="300" w:beforeAutospacing="0"/>
              <w:rPr>
                <w:rFonts w:asciiTheme="minorHAnsi" w:hAnsiTheme="minorHAnsi" w:cstheme="minorHAnsi"/>
              </w:rPr>
            </w:pPr>
            <w:r w:rsidRPr="00EC269C">
              <w:rPr>
                <w:rStyle w:val="a3"/>
                <w:rFonts w:asciiTheme="minorHAnsi" w:hAnsiTheme="minorHAnsi" w:cstheme="minorHAnsi"/>
              </w:rPr>
              <w:t>2. Η αγροτική τάξη στο πρώτο ελληνικό κράτος</w:t>
            </w:r>
          </w:p>
          <w:p w:rsidR="00EC269C" w:rsidRPr="00EC269C" w:rsidRDefault="00EC269C" w:rsidP="00EC269C">
            <w:pPr>
              <w:pStyle w:val="Web"/>
              <w:rPr>
                <w:rFonts w:asciiTheme="minorHAnsi" w:hAnsiTheme="minorHAnsi" w:cstheme="minorHAnsi"/>
              </w:rPr>
            </w:pPr>
            <w:r w:rsidRPr="00EC269C">
              <w:rPr>
                <w:rFonts w:asciiTheme="minorHAnsi" w:hAnsiTheme="minorHAnsi" w:cstheme="minorHAnsi"/>
              </w:rPr>
              <w:t xml:space="preserve">«Ο Έλληνας χωρικός που κάπως τα βολεύει διαθέτει συνήθως για να οργώσει τη γη ένα άροτρο και ένα "ζευγάρι" από βόδια, με μερικά γαϊδούρια για τη μεταφορά των προϊόντων από τα χωράφια του. Η μορφή του αρότρου αντιστοιχεί ακόμα και σήμερα ακριβώς με τις περιγραφές που έκανε ο Ησίοδος. Εδώ και τρεις χιλιάδες χρόνια τίποτα δεν άλλαξε. Είναι το σιδερένιο υνί που δεν σκίζει παρά την επιφάνεια της γης σε βάθος σχεδόν τριών δακτύλων. Για να χρησιμοποιηθεί το άροτρο χρειάζονται </w:t>
            </w:r>
            <w:proofErr w:type="spellStart"/>
            <w:r w:rsidRPr="00EC269C">
              <w:rPr>
                <w:rFonts w:asciiTheme="minorHAnsi" w:hAnsiTheme="minorHAnsi" w:cstheme="minorHAnsi"/>
              </w:rPr>
              <w:t>δυό</w:t>
            </w:r>
            <w:proofErr w:type="spellEnd"/>
            <w:r w:rsidRPr="00EC269C">
              <w:rPr>
                <w:rFonts w:asciiTheme="minorHAnsi" w:hAnsiTheme="minorHAnsi" w:cstheme="minorHAnsi"/>
              </w:rPr>
              <w:t xml:space="preserve"> βόδια. Αλλά η κατάσταση </w:t>
            </w:r>
            <w:proofErr w:type="spellStart"/>
            <w:r w:rsidRPr="00EC269C">
              <w:rPr>
                <w:rFonts w:asciiTheme="minorHAnsi" w:hAnsiTheme="minorHAnsi" w:cstheme="minorHAnsi"/>
              </w:rPr>
              <w:t>αθλιότητος</w:t>
            </w:r>
            <w:proofErr w:type="spellEnd"/>
            <w:r w:rsidRPr="00EC269C">
              <w:rPr>
                <w:rFonts w:asciiTheme="minorHAnsi" w:hAnsiTheme="minorHAnsi" w:cstheme="minorHAnsi"/>
              </w:rPr>
              <w:t xml:space="preserve"> που βρίσκονται οι Έλληνες χωρικοί εξ' αιτίας του πολέμου είναι τέτοια που κατά το θάνατο του Κυβερνήτη μονάχα το ένα τρίτο των αγροτών διαθέτανε ένα ζευγάρι».</w:t>
            </w:r>
          </w:p>
          <w:p w:rsidR="00EC269C" w:rsidRPr="00EC269C" w:rsidRDefault="00EC269C" w:rsidP="00EC269C">
            <w:pPr>
              <w:pStyle w:val="xsmall"/>
              <w:rPr>
                <w:rFonts w:asciiTheme="minorHAnsi" w:hAnsiTheme="minorHAnsi" w:cstheme="minorHAnsi"/>
                <w:sz w:val="20"/>
              </w:rPr>
            </w:pPr>
            <w:r w:rsidRPr="00EC269C">
              <w:rPr>
                <w:rStyle w:val="a3"/>
                <w:rFonts w:asciiTheme="minorHAnsi" w:hAnsiTheme="minorHAnsi" w:cstheme="minorHAnsi"/>
                <w:sz w:val="20"/>
              </w:rPr>
              <w:t xml:space="preserve">Φρειδερίκου </w:t>
            </w:r>
            <w:proofErr w:type="spellStart"/>
            <w:r w:rsidRPr="00EC269C">
              <w:rPr>
                <w:rStyle w:val="a3"/>
                <w:rFonts w:asciiTheme="minorHAnsi" w:hAnsiTheme="minorHAnsi" w:cstheme="minorHAnsi"/>
                <w:sz w:val="20"/>
              </w:rPr>
              <w:t>Τιρς</w:t>
            </w:r>
            <w:proofErr w:type="spellEnd"/>
            <w:r w:rsidRPr="00EC269C">
              <w:rPr>
                <w:rStyle w:val="a3"/>
                <w:rFonts w:asciiTheme="minorHAnsi" w:hAnsiTheme="minorHAnsi" w:cstheme="minorHAnsi"/>
                <w:sz w:val="20"/>
              </w:rPr>
              <w:t xml:space="preserve">, </w:t>
            </w:r>
            <w:r w:rsidRPr="00EC269C">
              <w:rPr>
                <w:rStyle w:val="a5"/>
                <w:rFonts w:asciiTheme="minorHAnsi" w:hAnsiTheme="minorHAnsi" w:cstheme="minorHAnsi"/>
                <w:b/>
                <w:bCs/>
                <w:sz w:val="20"/>
              </w:rPr>
              <w:t>Η Ελλάδα τον Καποδίστρια</w:t>
            </w:r>
            <w:r w:rsidRPr="00EC269C">
              <w:rPr>
                <w:rStyle w:val="a3"/>
                <w:rFonts w:asciiTheme="minorHAnsi" w:hAnsiTheme="minorHAnsi" w:cstheme="minorHAnsi"/>
                <w:sz w:val="20"/>
              </w:rPr>
              <w:t xml:space="preserve">, </w:t>
            </w:r>
            <w:proofErr w:type="spellStart"/>
            <w:r w:rsidRPr="00EC269C">
              <w:rPr>
                <w:rStyle w:val="a3"/>
                <w:rFonts w:asciiTheme="minorHAnsi" w:hAnsiTheme="minorHAnsi" w:cstheme="minorHAnsi"/>
                <w:sz w:val="20"/>
              </w:rPr>
              <w:t>τόμ</w:t>
            </w:r>
            <w:proofErr w:type="spellEnd"/>
            <w:r w:rsidRPr="00EC269C">
              <w:rPr>
                <w:rStyle w:val="a3"/>
                <w:rFonts w:asciiTheme="minorHAnsi" w:hAnsiTheme="minorHAnsi" w:cstheme="minorHAnsi"/>
                <w:sz w:val="20"/>
              </w:rPr>
              <w:t xml:space="preserve">. 1, Αθήνα, </w:t>
            </w:r>
            <w:proofErr w:type="spellStart"/>
            <w:r w:rsidRPr="00EC269C">
              <w:rPr>
                <w:rStyle w:val="a3"/>
                <w:rFonts w:asciiTheme="minorHAnsi" w:hAnsiTheme="minorHAnsi" w:cstheme="minorHAnsi"/>
                <w:sz w:val="20"/>
              </w:rPr>
              <w:t>χχ</w:t>
            </w:r>
            <w:proofErr w:type="spellEnd"/>
            <w:r w:rsidRPr="00EC269C">
              <w:rPr>
                <w:rStyle w:val="a3"/>
                <w:rFonts w:asciiTheme="minorHAnsi" w:hAnsiTheme="minorHAnsi" w:cstheme="minorHAnsi"/>
                <w:sz w:val="20"/>
              </w:rPr>
              <w:t>. σ. 290.</w:t>
            </w:r>
          </w:p>
          <w:p w:rsidR="00EC269C" w:rsidRPr="00EC269C" w:rsidRDefault="00EC269C" w:rsidP="00EC269C">
            <w:pPr>
              <w:pStyle w:val="Web"/>
              <w:rPr>
                <w:rFonts w:asciiTheme="minorHAnsi" w:hAnsiTheme="minorHAnsi" w:cstheme="minorHAnsi"/>
              </w:rPr>
            </w:pPr>
          </w:p>
        </w:tc>
      </w:tr>
    </w:tbl>
    <w:p w:rsidR="00EC269C" w:rsidRPr="00EC269C" w:rsidRDefault="00EC269C" w:rsidP="00EC269C">
      <w:pPr>
        <w:pStyle w:val="Web"/>
        <w:rPr>
          <w:rFonts w:asciiTheme="minorHAnsi" w:hAnsiTheme="minorHAnsi" w:cstheme="minorHAnsi"/>
        </w:rPr>
      </w:pPr>
    </w:p>
    <w:tbl>
      <w:tblPr>
        <w:tblStyle w:val="a4"/>
        <w:tblW w:w="0" w:type="auto"/>
        <w:tblLook w:val="04A0" w:firstRow="1" w:lastRow="0" w:firstColumn="1" w:lastColumn="0" w:noHBand="0" w:noVBand="1"/>
      </w:tblPr>
      <w:tblGrid>
        <w:gridCol w:w="8296"/>
      </w:tblGrid>
      <w:tr w:rsidR="00EC269C" w:rsidRPr="00EC269C" w:rsidTr="00EC269C">
        <w:tc>
          <w:tcPr>
            <w:tcW w:w="8296" w:type="dxa"/>
          </w:tcPr>
          <w:p w:rsidR="00EC269C" w:rsidRPr="00EC269C" w:rsidRDefault="00EC269C" w:rsidP="00EC269C">
            <w:pPr>
              <w:pStyle w:val="Web"/>
              <w:rPr>
                <w:rFonts w:asciiTheme="minorHAnsi" w:hAnsiTheme="minorHAnsi" w:cstheme="minorHAnsi"/>
              </w:rPr>
            </w:pPr>
            <w:r w:rsidRPr="00EC269C">
              <w:rPr>
                <w:rStyle w:val="a3"/>
                <w:rFonts w:asciiTheme="minorHAnsi" w:hAnsiTheme="minorHAnsi" w:cstheme="minorHAnsi"/>
              </w:rPr>
              <w:t xml:space="preserve">Καποδίστριας και </w:t>
            </w:r>
            <w:proofErr w:type="spellStart"/>
            <w:r w:rsidRPr="00EC269C">
              <w:rPr>
                <w:rStyle w:val="a3"/>
                <w:rFonts w:asciiTheme="minorHAnsi" w:hAnsiTheme="minorHAnsi" w:cstheme="minorHAnsi"/>
              </w:rPr>
              <w:t>Μέτερνιχ</w:t>
            </w:r>
            <w:proofErr w:type="spellEnd"/>
          </w:p>
          <w:p w:rsidR="00EC269C" w:rsidRPr="00EC269C" w:rsidRDefault="00EC269C" w:rsidP="00EC269C">
            <w:pPr>
              <w:pStyle w:val="Web"/>
              <w:rPr>
                <w:rFonts w:asciiTheme="minorHAnsi" w:hAnsiTheme="minorHAnsi" w:cstheme="minorHAnsi"/>
              </w:rPr>
            </w:pPr>
            <w:r w:rsidRPr="00EC269C">
              <w:rPr>
                <w:rFonts w:asciiTheme="minorHAnsi" w:hAnsiTheme="minorHAnsi" w:cstheme="minorHAnsi"/>
              </w:rPr>
              <w:t xml:space="preserve">Από τη διπλωματική καριέρα του Ιωάννη Καποδίστρια στην τσαρική αυλή, αλησμόνητες θα μείνουν οι αντιπαραθέσεις που είχε με τον Αυστριακό Καγκελάριο </w:t>
            </w:r>
            <w:proofErr w:type="spellStart"/>
            <w:r w:rsidRPr="00EC269C">
              <w:rPr>
                <w:rFonts w:asciiTheme="minorHAnsi" w:hAnsiTheme="minorHAnsi" w:cstheme="minorHAnsi"/>
              </w:rPr>
              <w:t>Μέτερνιχ</w:t>
            </w:r>
            <w:proofErr w:type="spellEnd"/>
            <w:r w:rsidRPr="00EC269C">
              <w:rPr>
                <w:rFonts w:asciiTheme="minorHAnsi" w:hAnsiTheme="minorHAnsi" w:cstheme="minorHAnsi"/>
              </w:rPr>
              <w:t xml:space="preserve">. Ο </w:t>
            </w:r>
            <w:proofErr w:type="spellStart"/>
            <w:r w:rsidRPr="00EC269C">
              <w:rPr>
                <w:rFonts w:asciiTheme="minorHAnsi" w:hAnsiTheme="minorHAnsi" w:cstheme="minorHAnsi"/>
              </w:rPr>
              <w:t>Μέτερνιχ</w:t>
            </w:r>
            <w:proofErr w:type="spellEnd"/>
            <w:r w:rsidRPr="00EC269C">
              <w:rPr>
                <w:rFonts w:asciiTheme="minorHAnsi" w:hAnsiTheme="minorHAnsi" w:cstheme="minorHAnsi"/>
              </w:rPr>
              <w:t xml:space="preserve"> πάντοτε υποψιαζόταν τον Καποδίστρια για σχέσεις με ανατρεπτικά ευρωπαϊκά κινήματα. Έτσι, όταν εκείνος παραιτήθηκε από το αξίωμά του στα τέλη του 1822, ο </w:t>
            </w:r>
            <w:proofErr w:type="spellStart"/>
            <w:r w:rsidRPr="00EC269C">
              <w:rPr>
                <w:rFonts w:asciiTheme="minorHAnsi" w:hAnsiTheme="minorHAnsi" w:cstheme="minorHAnsi"/>
              </w:rPr>
              <w:t>Μέτερνιχ</w:t>
            </w:r>
            <w:proofErr w:type="spellEnd"/>
            <w:r w:rsidRPr="00EC269C">
              <w:rPr>
                <w:rFonts w:asciiTheme="minorHAnsi" w:hAnsiTheme="minorHAnsi" w:cstheme="minorHAnsi"/>
              </w:rPr>
              <w:t xml:space="preserve"> πίστεψε πως οι ιδέες του είχαν θριαμβεύσει. Δεν είχε αντιληφθεί πως οι περιστάσεις ήταν τελείως διαφορετικές από το συντηρητικό κλίμα της Ιερής Συμμαχίας.</w:t>
            </w:r>
          </w:p>
          <w:p w:rsidR="00EC269C" w:rsidRPr="00EC269C" w:rsidRDefault="00EC269C" w:rsidP="00EC269C">
            <w:pPr>
              <w:pStyle w:val="Web"/>
              <w:rPr>
                <w:rFonts w:asciiTheme="minorHAnsi" w:hAnsiTheme="minorHAnsi" w:cstheme="minorHAnsi"/>
              </w:rPr>
            </w:pPr>
          </w:p>
        </w:tc>
      </w:tr>
    </w:tbl>
    <w:p w:rsidR="00EC269C" w:rsidRPr="00EC269C" w:rsidRDefault="00EC269C" w:rsidP="00EC269C">
      <w:pPr>
        <w:pStyle w:val="Web"/>
        <w:rPr>
          <w:rFonts w:asciiTheme="minorHAnsi" w:hAnsiTheme="minorHAnsi" w:cstheme="minorHAnsi"/>
        </w:rPr>
      </w:pPr>
      <w:r w:rsidRPr="00EC269C">
        <w:rPr>
          <w:rFonts w:asciiTheme="minorHAnsi" w:hAnsiTheme="minorHAnsi" w:cstheme="minorHAnsi"/>
        </w:rPr>
        <w:t> </w:t>
      </w:r>
    </w:p>
    <w:tbl>
      <w:tblPr>
        <w:tblStyle w:val="a4"/>
        <w:tblW w:w="0" w:type="auto"/>
        <w:tblLook w:val="04A0" w:firstRow="1" w:lastRow="0" w:firstColumn="1" w:lastColumn="0" w:noHBand="0" w:noVBand="1"/>
      </w:tblPr>
      <w:tblGrid>
        <w:gridCol w:w="8296"/>
      </w:tblGrid>
      <w:tr w:rsidR="00EC269C" w:rsidRPr="00EC269C" w:rsidTr="00EC269C">
        <w:tc>
          <w:tcPr>
            <w:tcW w:w="8296" w:type="dxa"/>
          </w:tcPr>
          <w:p w:rsidR="00EC269C" w:rsidRPr="00EC269C" w:rsidRDefault="00EC269C" w:rsidP="00EC269C">
            <w:pPr>
              <w:pStyle w:val="Web"/>
              <w:numPr>
                <w:ilvl w:val="0"/>
                <w:numId w:val="8"/>
              </w:numPr>
              <w:rPr>
                <w:rFonts w:asciiTheme="minorHAnsi" w:hAnsiTheme="minorHAnsi" w:cstheme="minorHAnsi"/>
              </w:rPr>
            </w:pPr>
            <w:r w:rsidRPr="00EC269C">
              <w:rPr>
                <w:rFonts w:asciiTheme="minorHAnsi" w:hAnsiTheme="minorHAnsi" w:cstheme="minorHAnsi"/>
              </w:rPr>
              <w:lastRenderedPageBreak/>
              <w:t>Ποιες ήταν οι πιο σημαντικές ενέργειες του Καποδίστρια την εποχή που ήταν κυβερνήτης της Ελλάδας;</w:t>
            </w:r>
          </w:p>
          <w:p w:rsidR="00EC269C" w:rsidRPr="00EC269C" w:rsidRDefault="00EC269C" w:rsidP="00EC269C">
            <w:pPr>
              <w:pStyle w:val="Web"/>
              <w:numPr>
                <w:ilvl w:val="0"/>
                <w:numId w:val="8"/>
              </w:numPr>
              <w:rPr>
                <w:rFonts w:asciiTheme="minorHAnsi" w:hAnsiTheme="minorHAnsi" w:cstheme="minorHAnsi"/>
              </w:rPr>
            </w:pPr>
            <w:r w:rsidRPr="00EC269C">
              <w:rPr>
                <w:rFonts w:asciiTheme="minorHAnsi" w:hAnsiTheme="minorHAnsi" w:cstheme="minorHAnsi"/>
              </w:rPr>
              <w:t>Με βάση την Πηγή 2, ποια ήταν η κατάσταση της γεωργίας την εποχή του Καποδίστρια;</w:t>
            </w:r>
          </w:p>
          <w:p w:rsidR="00EC269C" w:rsidRPr="00EC269C" w:rsidRDefault="00EC269C" w:rsidP="00EC269C">
            <w:pPr>
              <w:pStyle w:val="Web"/>
              <w:rPr>
                <w:rFonts w:asciiTheme="minorHAnsi" w:hAnsiTheme="minorHAnsi" w:cstheme="minorHAnsi"/>
              </w:rPr>
            </w:pPr>
          </w:p>
        </w:tc>
      </w:tr>
    </w:tbl>
    <w:p w:rsidR="00EC269C" w:rsidRPr="00EC269C" w:rsidRDefault="00EC269C" w:rsidP="00EC269C">
      <w:pPr>
        <w:pStyle w:val="Web"/>
        <w:rPr>
          <w:rFonts w:asciiTheme="minorHAnsi" w:hAnsiTheme="minorHAnsi" w:cstheme="minorHAnsi"/>
        </w:rPr>
      </w:pPr>
    </w:p>
    <w:p w:rsidR="00EC269C" w:rsidRPr="00EC269C" w:rsidRDefault="00EC269C" w:rsidP="00EC269C">
      <w:pPr>
        <w:pStyle w:val="glossary"/>
        <w:rPr>
          <w:rFonts w:asciiTheme="minorHAnsi" w:hAnsiTheme="minorHAnsi" w:cstheme="minorHAnsi"/>
        </w:rPr>
      </w:pPr>
      <w:r w:rsidRPr="00EC269C">
        <w:rPr>
          <w:rStyle w:val="a3"/>
          <w:rFonts w:asciiTheme="minorHAnsi" w:hAnsiTheme="minorHAnsi" w:cstheme="minorHAnsi"/>
          <w:i/>
          <w:iCs/>
        </w:rPr>
        <w:t>Γλωσσάρι</w:t>
      </w:r>
    </w:p>
    <w:p w:rsidR="00EC269C" w:rsidRPr="00EC269C" w:rsidRDefault="00EC269C" w:rsidP="00EC269C">
      <w:pPr>
        <w:pStyle w:val="small"/>
        <w:rPr>
          <w:rFonts w:asciiTheme="minorHAnsi" w:hAnsiTheme="minorHAnsi" w:cstheme="minorHAnsi"/>
        </w:rPr>
      </w:pPr>
      <w:r w:rsidRPr="00EC269C">
        <w:rPr>
          <w:rStyle w:val="a3"/>
          <w:rFonts w:asciiTheme="minorHAnsi" w:hAnsiTheme="minorHAnsi" w:cstheme="minorHAnsi"/>
        </w:rPr>
        <w:t>Φοίνικας:</w:t>
      </w:r>
      <w:r w:rsidRPr="00EC269C">
        <w:rPr>
          <w:rFonts w:asciiTheme="minorHAnsi" w:hAnsiTheme="minorHAnsi" w:cstheme="minorHAnsi"/>
        </w:rPr>
        <w:t xml:space="preserve"> Το πρώτο αργυρό νόμισμα του ελληνικού κράτους. Κόπηκε το 1828 στην Αίγινα, την πρώτη πρωτεύουσα του ελληνικού κράτους, από τον Καποδίστρια.</w:t>
      </w:r>
    </w:p>
    <w:p w:rsidR="00EC269C" w:rsidRPr="00EC269C" w:rsidRDefault="00EC269C" w:rsidP="00EC269C">
      <w:pPr>
        <w:pStyle w:val="small"/>
        <w:rPr>
          <w:rFonts w:asciiTheme="minorHAnsi" w:hAnsiTheme="minorHAnsi" w:cstheme="minorHAnsi"/>
        </w:rPr>
      </w:pPr>
      <w:r w:rsidRPr="00EC269C">
        <w:rPr>
          <w:rStyle w:val="a3"/>
          <w:rFonts w:asciiTheme="minorHAnsi" w:hAnsiTheme="minorHAnsi" w:cstheme="minorHAnsi"/>
        </w:rPr>
        <w:t>Παραγωγή μεταξιού:</w:t>
      </w:r>
      <w:r w:rsidRPr="00EC269C">
        <w:rPr>
          <w:rFonts w:asciiTheme="minorHAnsi" w:hAnsiTheme="minorHAnsi" w:cstheme="minorHAnsi"/>
        </w:rPr>
        <w:t xml:space="preserve"> Ονομάζεται μεταξοσκωληκοτροφία. Πρόκειται για εκτροφή μεταξοσκωλήκων, οι οποίοι παράγουν μετάξι που χρησιμοποιείται κυρίως στην υφαντική.</w:t>
      </w:r>
    </w:p>
    <w:p w:rsidR="00EC269C" w:rsidRPr="00EC269C" w:rsidRDefault="00EC269C" w:rsidP="00EC269C">
      <w:pPr>
        <w:pStyle w:val="small"/>
        <w:rPr>
          <w:rFonts w:asciiTheme="minorHAnsi" w:hAnsiTheme="minorHAnsi" w:cstheme="minorHAnsi"/>
        </w:rPr>
      </w:pPr>
      <w:r w:rsidRPr="00EC269C">
        <w:rPr>
          <w:rStyle w:val="a3"/>
          <w:rFonts w:asciiTheme="minorHAnsi" w:hAnsiTheme="minorHAnsi" w:cstheme="minorHAnsi"/>
        </w:rPr>
        <w:t>Κεντρικό Σχολείο:</w:t>
      </w:r>
      <w:r w:rsidRPr="00EC269C">
        <w:rPr>
          <w:rFonts w:asciiTheme="minorHAnsi" w:hAnsiTheme="minorHAnsi" w:cstheme="minorHAnsi"/>
        </w:rPr>
        <w:t xml:space="preserve"> Σε αυτό φοιτούσαν μαθητές που θα ακολουθούσαν ανώτερες σπουδές.</w:t>
      </w:r>
    </w:p>
    <w:p w:rsidR="004C5F66" w:rsidRPr="00EC269C" w:rsidRDefault="004C5F66" w:rsidP="00EC269C">
      <w:pPr>
        <w:rPr>
          <w:rFonts w:asciiTheme="minorHAnsi" w:hAnsiTheme="minorHAnsi" w:cstheme="minorHAnsi"/>
        </w:rPr>
      </w:pPr>
    </w:p>
    <w:sectPr w:rsidR="004C5F66" w:rsidRPr="00EC26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5623"/>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071C4"/>
    <w:multiLevelType w:val="hybridMultilevel"/>
    <w:tmpl w:val="7276B3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1B05D2B"/>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F94768"/>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4821DD"/>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4E1CD3"/>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0F361D"/>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C27B46"/>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86"/>
    <w:rsid w:val="00477986"/>
    <w:rsid w:val="004C5F66"/>
    <w:rsid w:val="00EC26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4BE7"/>
  <w15:chartTrackingRefBased/>
  <w15:docId w15:val="{BB7B0BCC-E4DF-47CC-9D0D-D9A9DD2E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986"/>
    <w:pPr>
      <w:spacing w:after="0" w:line="240" w:lineRule="auto"/>
    </w:pPr>
    <w:rPr>
      <w:rFonts w:ascii="Times New Roman" w:eastAsia="Times New Roman" w:hAnsi="Times New Roman" w:cs="Times New Roman"/>
      <w:sz w:val="24"/>
      <w:szCs w:val="24"/>
      <w:lang w:eastAsia="el-GR"/>
    </w:rPr>
  </w:style>
  <w:style w:type="paragraph" w:styleId="2">
    <w:name w:val="heading 2"/>
    <w:basedOn w:val="a"/>
    <w:link w:val="2Char"/>
    <w:uiPriority w:val="9"/>
    <w:qFormat/>
    <w:rsid w:val="00EC269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77986"/>
    <w:pPr>
      <w:spacing w:before="100" w:beforeAutospacing="1" w:after="100" w:afterAutospacing="1"/>
    </w:pPr>
  </w:style>
  <w:style w:type="character" w:styleId="a3">
    <w:name w:val="Strong"/>
    <w:basedOn w:val="a0"/>
    <w:uiPriority w:val="22"/>
    <w:qFormat/>
    <w:rsid w:val="00477986"/>
    <w:rPr>
      <w:b/>
      <w:bCs/>
    </w:rPr>
  </w:style>
  <w:style w:type="character" w:customStyle="1" w:styleId="2Char">
    <w:name w:val="Επικεφαλίδα 2 Char"/>
    <w:basedOn w:val="a0"/>
    <w:link w:val="2"/>
    <w:uiPriority w:val="9"/>
    <w:rsid w:val="00EC269C"/>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EC269C"/>
    <w:rPr>
      <w:color w:val="0000FF"/>
      <w:u w:val="single"/>
    </w:rPr>
  </w:style>
  <w:style w:type="character" w:customStyle="1" w:styleId="rltabs-toggle-inner">
    <w:name w:val="rl_tabs-toggle-inner"/>
    <w:basedOn w:val="a0"/>
    <w:rsid w:val="00EC269C"/>
  </w:style>
  <w:style w:type="paragraph" w:customStyle="1" w:styleId="glossary">
    <w:name w:val="glossary"/>
    <w:basedOn w:val="a"/>
    <w:rsid w:val="00EC269C"/>
    <w:pPr>
      <w:spacing w:before="100" w:beforeAutospacing="1" w:after="100" w:afterAutospacing="1"/>
    </w:pPr>
  </w:style>
  <w:style w:type="paragraph" w:customStyle="1" w:styleId="small">
    <w:name w:val="small"/>
    <w:basedOn w:val="a"/>
    <w:rsid w:val="00EC269C"/>
    <w:pPr>
      <w:spacing w:before="100" w:beforeAutospacing="1" w:after="100" w:afterAutospacing="1"/>
    </w:pPr>
  </w:style>
  <w:style w:type="table" w:styleId="a4">
    <w:name w:val="Table Grid"/>
    <w:basedOn w:val="a1"/>
    <w:uiPriority w:val="39"/>
    <w:rsid w:val="00EC2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
    <w:name w:val="questions"/>
    <w:basedOn w:val="a"/>
    <w:rsid w:val="00EC269C"/>
    <w:pPr>
      <w:spacing w:before="100" w:beforeAutospacing="1" w:after="100" w:afterAutospacing="1"/>
    </w:pPr>
  </w:style>
  <w:style w:type="paragraph" w:customStyle="1" w:styleId="eye">
    <w:name w:val="eye"/>
    <w:basedOn w:val="a"/>
    <w:rsid w:val="00EC269C"/>
    <w:pPr>
      <w:spacing w:before="100" w:beforeAutospacing="1" w:after="100" w:afterAutospacing="1"/>
    </w:pPr>
  </w:style>
  <w:style w:type="paragraph" w:customStyle="1" w:styleId="papyrus">
    <w:name w:val="papyrus"/>
    <w:basedOn w:val="a"/>
    <w:rsid w:val="00EC269C"/>
    <w:pPr>
      <w:spacing w:before="100" w:beforeAutospacing="1" w:after="100" w:afterAutospacing="1"/>
    </w:pPr>
  </w:style>
  <w:style w:type="paragraph" w:customStyle="1" w:styleId="xsmall">
    <w:name w:val="xsmall"/>
    <w:basedOn w:val="a"/>
    <w:rsid w:val="00EC269C"/>
    <w:pPr>
      <w:spacing w:before="100" w:beforeAutospacing="1" w:after="100" w:afterAutospacing="1"/>
    </w:pPr>
  </w:style>
  <w:style w:type="character" w:styleId="a5">
    <w:name w:val="Emphasis"/>
    <w:basedOn w:val="a0"/>
    <w:uiPriority w:val="20"/>
    <w:qFormat/>
    <w:rsid w:val="00EC26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06111">
      <w:bodyDiv w:val="1"/>
      <w:marLeft w:val="0"/>
      <w:marRight w:val="0"/>
      <w:marTop w:val="0"/>
      <w:marBottom w:val="0"/>
      <w:divBdr>
        <w:top w:val="none" w:sz="0" w:space="0" w:color="auto"/>
        <w:left w:val="none" w:sz="0" w:space="0" w:color="auto"/>
        <w:bottom w:val="none" w:sz="0" w:space="0" w:color="auto"/>
        <w:right w:val="none" w:sz="0" w:space="0" w:color="auto"/>
      </w:divBdr>
      <w:divsChild>
        <w:div w:id="1490830852">
          <w:marLeft w:val="0"/>
          <w:marRight w:val="1200"/>
          <w:marTop w:val="300"/>
          <w:marBottom w:val="0"/>
          <w:divBdr>
            <w:top w:val="none" w:sz="0" w:space="0" w:color="auto"/>
            <w:left w:val="none" w:sz="0" w:space="0" w:color="auto"/>
            <w:bottom w:val="none" w:sz="0" w:space="0" w:color="auto"/>
            <w:right w:val="none" w:sz="0" w:space="0" w:color="auto"/>
          </w:divBdr>
        </w:div>
      </w:divsChild>
    </w:div>
    <w:div w:id="922181726">
      <w:bodyDiv w:val="1"/>
      <w:marLeft w:val="0"/>
      <w:marRight w:val="0"/>
      <w:marTop w:val="0"/>
      <w:marBottom w:val="0"/>
      <w:divBdr>
        <w:top w:val="none" w:sz="0" w:space="0" w:color="auto"/>
        <w:left w:val="none" w:sz="0" w:space="0" w:color="auto"/>
        <w:bottom w:val="none" w:sz="0" w:space="0" w:color="auto"/>
        <w:right w:val="none" w:sz="0" w:space="0" w:color="auto"/>
      </w:divBdr>
      <w:divsChild>
        <w:div w:id="213857929">
          <w:marLeft w:val="0"/>
          <w:marRight w:val="0"/>
          <w:marTop w:val="150"/>
          <w:marBottom w:val="0"/>
          <w:divBdr>
            <w:top w:val="none" w:sz="0" w:space="0" w:color="auto"/>
            <w:left w:val="none" w:sz="0" w:space="0" w:color="auto"/>
            <w:bottom w:val="none" w:sz="0" w:space="0" w:color="auto"/>
            <w:right w:val="none" w:sz="0" w:space="0" w:color="auto"/>
          </w:divBdr>
        </w:div>
      </w:divsChild>
    </w:div>
    <w:div w:id="1073351253">
      <w:bodyDiv w:val="1"/>
      <w:marLeft w:val="0"/>
      <w:marRight w:val="0"/>
      <w:marTop w:val="0"/>
      <w:marBottom w:val="0"/>
      <w:divBdr>
        <w:top w:val="none" w:sz="0" w:space="0" w:color="auto"/>
        <w:left w:val="none" w:sz="0" w:space="0" w:color="auto"/>
        <w:bottom w:val="none" w:sz="0" w:space="0" w:color="auto"/>
        <w:right w:val="none" w:sz="0" w:space="0" w:color="auto"/>
      </w:divBdr>
      <w:divsChild>
        <w:div w:id="1125777755">
          <w:marLeft w:val="0"/>
          <w:marRight w:val="0"/>
          <w:marTop w:val="0"/>
          <w:marBottom w:val="0"/>
          <w:divBdr>
            <w:top w:val="none" w:sz="0" w:space="0" w:color="auto"/>
            <w:left w:val="none" w:sz="0" w:space="0" w:color="auto"/>
            <w:bottom w:val="none" w:sz="0" w:space="0" w:color="auto"/>
            <w:right w:val="none" w:sz="0" w:space="0" w:color="auto"/>
          </w:divBdr>
        </w:div>
        <w:div w:id="295723710">
          <w:marLeft w:val="0"/>
          <w:marRight w:val="0"/>
          <w:marTop w:val="0"/>
          <w:marBottom w:val="0"/>
          <w:divBdr>
            <w:top w:val="none" w:sz="0" w:space="0" w:color="auto"/>
            <w:left w:val="none" w:sz="0" w:space="0" w:color="auto"/>
            <w:bottom w:val="none" w:sz="0" w:space="0" w:color="auto"/>
            <w:right w:val="none" w:sz="0" w:space="0" w:color="auto"/>
          </w:divBdr>
          <w:divsChild>
            <w:div w:id="2045515454">
              <w:marLeft w:val="0"/>
              <w:marRight w:val="0"/>
              <w:marTop w:val="0"/>
              <w:marBottom w:val="0"/>
              <w:divBdr>
                <w:top w:val="none" w:sz="0" w:space="0" w:color="auto"/>
                <w:left w:val="none" w:sz="0" w:space="0" w:color="auto"/>
                <w:bottom w:val="none" w:sz="0" w:space="0" w:color="auto"/>
                <w:right w:val="none" w:sz="0" w:space="0" w:color="auto"/>
              </w:divBdr>
              <w:divsChild>
                <w:div w:id="779227938">
                  <w:marLeft w:val="0"/>
                  <w:marRight w:val="0"/>
                  <w:marTop w:val="0"/>
                  <w:marBottom w:val="0"/>
                  <w:divBdr>
                    <w:top w:val="none" w:sz="0" w:space="0" w:color="auto"/>
                    <w:left w:val="none" w:sz="0" w:space="0" w:color="auto"/>
                    <w:bottom w:val="none" w:sz="0" w:space="0" w:color="auto"/>
                    <w:right w:val="none" w:sz="0" w:space="0" w:color="auto"/>
                  </w:divBdr>
                  <w:divsChild>
                    <w:div w:id="1107964556">
                      <w:marLeft w:val="0"/>
                      <w:marRight w:val="0"/>
                      <w:marTop w:val="0"/>
                      <w:marBottom w:val="0"/>
                      <w:divBdr>
                        <w:top w:val="none" w:sz="0" w:space="0" w:color="auto"/>
                        <w:left w:val="none" w:sz="0" w:space="0" w:color="auto"/>
                        <w:bottom w:val="none" w:sz="0" w:space="0" w:color="auto"/>
                        <w:right w:val="none" w:sz="0" w:space="0" w:color="auto"/>
                      </w:divBdr>
                      <w:divsChild>
                        <w:div w:id="7026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22704">
      <w:bodyDiv w:val="1"/>
      <w:marLeft w:val="0"/>
      <w:marRight w:val="0"/>
      <w:marTop w:val="0"/>
      <w:marBottom w:val="0"/>
      <w:divBdr>
        <w:top w:val="none" w:sz="0" w:space="0" w:color="auto"/>
        <w:left w:val="none" w:sz="0" w:space="0" w:color="auto"/>
        <w:bottom w:val="none" w:sz="0" w:space="0" w:color="auto"/>
        <w:right w:val="none" w:sz="0" w:space="0" w:color="auto"/>
      </w:divBdr>
      <w:divsChild>
        <w:div w:id="1525752256">
          <w:marLeft w:val="0"/>
          <w:marRight w:val="0"/>
          <w:marTop w:val="0"/>
          <w:marBottom w:val="0"/>
          <w:divBdr>
            <w:top w:val="none" w:sz="0" w:space="0" w:color="auto"/>
            <w:left w:val="none" w:sz="0" w:space="0" w:color="auto"/>
            <w:bottom w:val="none" w:sz="0" w:space="0" w:color="auto"/>
            <w:right w:val="none" w:sz="0" w:space="0" w:color="auto"/>
          </w:divBdr>
        </w:div>
      </w:divsChild>
    </w:div>
    <w:div w:id="199845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998</Words>
  <Characters>5394</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Πολυζώης Μπαμπούρας</dc:creator>
  <cp:keywords/>
  <dc:description/>
  <cp:lastModifiedBy>Πολυζώης Μπαμπούρας</cp:lastModifiedBy>
  <cp:revision>1</cp:revision>
  <dcterms:created xsi:type="dcterms:W3CDTF">2019-07-28T07:52:00Z</dcterms:created>
  <dcterms:modified xsi:type="dcterms:W3CDTF">2019-07-28T08:36:00Z</dcterms:modified>
</cp:coreProperties>
</file>