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C5A" w:rsidRPr="007E748A" w:rsidRDefault="00710C5A" w:rsidP="00710C5A">
      <w:pPr>
        <w:pStyle w:val="2"/>
        <w:rPr>
          <w:rFonts w:asciiTheme="minorHAnsi" w:hAnsiTheme="minorHAnsi" w:cstheme="minorHAnsi"/>
          <w:sz w:val="28"/>
          <w:szCs w:val="24"/>
        </w:rPr>
      </w:pPr>
      <w:bookmarkStart w:id="0" w:name="_GoBack"/>
      <w:r w:rsidRPr="007E748A">
        <w:rPr>
          <w:rFonts w:asciiTheme="minorHAnsi" w:hAnsiTheme="minorHAnsi" w:cstheme="minorHAnsi"/>
          <w:sz w:val="28"/>
          <w:szCs w:val="24"/>
        </w:rPr>
        <w:t xml:space="preserve">04.02 Ο Χαρίλαος Τρικούπης </w:t>
      </w:r>
    </w:p>
    <w:bookmarkEnd w:id="0"/>
    <w:p w:rsidR="00710C5A" w:rsidRPr="007E748A" w:rsidRDefault="00710C5A" w:rsidP="00710C5A">
      <w:pPr>
        <w:pStyle w:val="Web"/>
        <w:rPr>
          <w:rFonts w:asciiTheme="minorHAnsi" w:hAnsiTheme="minorHAnsi" w:cstheme="minorHAnsi"/>
        </w:rPr>
      </w:pPr>
      <w:r w:rsidRPr="007E748A">
        <w:rPr>
          <w:rStyle w:val="a3"/>
          <w:rFonts w:asciiTheme="minorHAnsi" w:hAnsiTheme="minorHAnsi" w:cstheme="minorHAnsi"/>
        </w:rPr>
        <w:t>Εκσυγχρονισμός και επέκταση της Ελλάδας</w:t>
      </w:r>
    </w:p>
    <w:p w:rsidR="00710C5A" w:rsidRPr="007E748A" w:rsidRDefault="00710C5A" w:rsidP="00710C5A">
      <w:pPr>
        <w:numPr>
          <w:ilvl w:val="0"/>
          <w:numId w:val="24"/>
        </w:numPr>
        <w:spacing w:before="100" w:beforeAutospacing="1" w:after="100" w:afterAutospacing="1"/>
        <w:rPr>
          <w:rFonts w:asciiTheme="minorHAnsi" w:hAnsiTheme="minorHAnsi" w:cstheme="minorHAnsi"/>
        </w:rPr>
      </w:pPr>
      <w:r w:rsidRPr="007E748A">
        <w:rPr>
          <w:rFonts w:asciiTheme="minorHAnsi" w:hAnsiTheme="minorHAnsi" w:cstheme="minorHAnsi"/>
        </w:rPr>
        <w:t xml:space="preserve">1864: Ψηφίζεται νέο, πιο δημοκρατικό Σύνταγμα. </w:t>
      </w:r>
      <w:r w:rsidRPr="007E748A">
        <w:rPr>
          <w:rStyle w:val="a3"/>
          <w:rFonts w:asciiTheme="minorHAnsi" w:hAnsiTheme="minorHAnsi" w:cstheme="minorHAnsi"/>
        </w:rPr>
        <w:t>Οι εξουσίες του βασιλιά περιορίζονται</w:t>
      </w:r>
      <w:r w:rsidRPr="007E748A">
        <w:rPr>
          <w:rFonts w:asciiTheme="minorHAnsi" w:hAnsiTheme="minorHAnsi" w:cstheme="minorHAnsi"/>
        </w:rPr>
        <w:t xml:space="preserve"> και το πολίτευμα μετατρέπεται σε </w:t>
      </w:r>
      <w:r w:rsidRPr="007E748A">
        <w:rPr>
          <w:rStyle w:val="a3"/>
          <w:rFonts w:asciiTheme="minorHAnsi" w:hAnsiTheme="minorHAnsi" w:cstheme="minorHAnsi"/>
        </w:rPr>
        <w:t>Βασιλευόμενη Δημοκρατία</w:t>
      </w:r>
      <w:r w:rsidRPr="007E748A">
        <w:rPr>
          <w:rFonts w:asciiTheme="minorHAnsi" w:hAnsiTheme="minorHAnsi" w:cstheme="minorHAnsi"/>
        </w:rPr>
        <w:t>.</w:t>
      </w:r>
    </w:p>
    <w:p w:rsidR="00710C5A" w:rsidRPr="007E748A" w:rsidRDefault="00710C5A" w:rsidP="00710C5A">
      <w:pPr>
        <w:numPr>
          <w:ilvl w:val="0"/>
          <w:numId w:val="24"/>
        </w:numPr>
        <w:spacing w:before="100" w:beforeAutospacing="1" w:after="100" w:afterAutospacing="1"/>
        <w:rPr>
          <w:rFonts w:asciiTheme="minorHAnsi" w:hAnsiTheme="minorHAnsi" w:cstheme="minorHAnsi"/>
        </w:rPr>
      </w:pPr>
      <w:r w:rsidRPr="007E748A">
        <w:rPr>
          <w:rFonts w:asciiTheme="minorHAnsi" w:hAnsiTheme="minorHAnsi" w:cstheme="minorHAnsi"/>
        </w:rPr>
        <w:t xml:space="preserve">1881: </w:t>
      </w:r>
      <w:r w:rsidRPr="007E748A">
        <w:rPr>
          <w:rStyle w:val="a3"/>
          <w:rFonts w:asciiTheme="minorHAnsi" w:hAnsiTheme="minorHAnsi" w:cstheme="minorHAnsi"/>
        </w:rPr>
        <w:t>Ενσωματώνονται</w:t>
      </w:r>
      <w:r w:rsidRPr="007E748A">
        <w:rPr>
          <w:rFonts w:asciiTheme="minorHAnsi" w:hAnsiTheme="minorHAnsi" w:cstheme="minorHAnsi"/>
        </w:rPr>
        <w:t xml:space="preserve"> στη χώρα η </w:t>
      </w:r>
      <w:r w:rsidRPr="007E748A">
        <w:rPr>
          <w:rStyle w:val="a3"/>
          <w:rFonts w:asciiTheme="minorHAnsi" w:hAnsiTheme="minorHAnsi" w:cstheme="minorHAnsi"/>
        </w:rPr>
        <w:t>Θεσσαλία</w:t>
      </w:r>
      <w:r w:rsidRPr="007E748A">
        <w:rPr>
          <w:rFonts w:asciiTheme="minorHAnsi" w:hAnsiTheme="minorHAnsi" w:cstheme="minorHAnsi"/>
        </w:rPr>
        <w:t xml:space="preserve"> και ο </w:t>
      </w:r>
      <w:r w:rsidRPr="007E748A">
        <w:rPr>
          <w:rStyle w:val="a3"/>
          <w:rFonts w:asciiTheme="minorHAnsi" w:hAnsiTheme="minorHAnsi" w:cstheme="minorHAnsi"/>
        </w:rPr>
        <w:t>νομός Άρτας</w:t>
      </w:r>
      <w:r w:rsidRPr="007E748A">
        <w:rPr>
          <w:rFonts w:asciiTheme="minorHAnsi" w:hAnsiTheme="minorHAnsi" w:cstheme="minorHAnsi"/>
        </w:rPr>
        <w:t xml:space="preserve"> από την Ήπειρο. </w:t>
      </w:r>
    </w:p>
    <w:p w:rsidR="00710C5A" w:rsidRPr="007E748A" w:rsidRDefault="00710C5A" w:rsidP="00710C5A">
      <w:pPr>
        <w:numPr>
          <w:ilvl w:val="0"/>
          <w:numId w:val="24"/>
        </w:numPr>
        <w:spacing w:before="100" w:beforeAutospacing="1" w:after="100" w:afterAutospacing="1"/>
        <w:rPr>
          <w:rFonts w:asciiTheme="minorHAnsi" w:hAnsiTheme="minorHAnsi" w:cstheme="minorHAnsi"/>
        </w:rPr>
      </w:pPr>
      <w:r w:rsidRPr="007E748A">
        <w:rPr>
          <w:rStyle w:val="a3"/>
          <w:rFonts w:asciiTheme="minorHAnsi" w:hAnsiTheme="minorHAnsi" w:cstheme="minorHAnsi"/>
        </w:rPr>
        <w:t>Αυξάνεται ο πληθυσμός και οι καλλιεργήσιμες εκτάσεις</w:t>
      </w:r>
      <w:r w:rsidRPr="007E748A">
        <w:rPr>
          <w:rFonts w:asciiTheme="minorHAnsi" w:hAnsiTheme="minorHAnsi" w:cstheme="minorHAnsi"/>
        </w:rPr>
        <w:t>.</w:t>
      </w:r>
    </w:p>
    <w:p w:rsidR="00710C5A" w:rsidRDefault="00710C5A" w:rsidP="00710C5A">
      <w:pPr>
        <w:numPr>
          <w:ilvl w:val="0"/>
          <w:numId w:val="24"/>
        </w:numPr>
        <w:spacing w:before="100" w:beforeAutospacing="1" w:after="100" w:afterAutospacing="1"/>
        <w:rPr>
          <w:rFonts w:asciiTheme="minorHAnsi" w:hAnsiTheme="minorHAnsi" w:cstheme="minorHAnsi"/>
        </w:rPr>
      </w:pPr>
      <w:r w:rsidRPr="007E748A">
        <w:rPr>
          <w:rFonts w:asciiTheme="minorHAnsi" w:hAnsiTheme="minorHAnsi" w:cstheme="minorHAnsi"/>
        </w:rPr>
        <w:t xml:space="preserve">Για την προσάρτηση του νομού Άρτας συμβάλλει αποφασιστικά ο </w:t>
      </w:r>
      <w:r w:rsidRPr="007E748A">
        <w:rPr>
          <w:rStyle w:val="a3"/>
          <w:rFonts w:asciiTheme="minorHAnsi" w:hAnsiTheme="minorHAnsi" w:cstheme="minorHAnsi"/>
        </w:rPr>
        <w:t>Χαρίλαος Τρικούπης</w:t>
      </w:r>
      <w:r w:rsidRPr="007E748A">
        <w:rPr>
          <w:rFonts w:asciiTheme="minorHAnsi" w:hAnsiTheme="minorHAnsi" w:cstheme="minorHAnsi"/>
        </w:rPr>
        <w:t>.</w:t>
      </w:r>
    </w:p>
    <w:p w:rsidR="007E748A" w:rsidRPr="007E748A" w:rsidRDefault="007E748A" w:rsidP="007E748A">
      <w:pPr>
        <w:pStyle w:val="Web"/>
        <w:rPr>
          <w:rFonts w:asciiTheme="minorHAnsi" w:hAnsiTheme="minorHAnsi" w:cstheme="minorHAnsi"/>
        </w:rPr>
      </w:pPr>
      <w:r w:rsidRPr="007E748A">
        <w:rPr>
          <w:rStyle w:val="a3"/>
          <w:rFonts w:asciiTheme="minorHAnsi" w:hAnsiTheme="minorHAnsi" w:cstheme="minorHAnsi"/>
        </w:rPr>
        <w:t>Βήματα εκσυγχρονισμού του πολιτικού συστήματος</w:t>
      </w:r>
    </w:p>
    <w:p w:rsidR="007E748A" w:rsidRPr="007E748A" w:rsidRDefault="007E748A" w:rsidP="007E748A">
      <w:pPr>
        <w:pStyle w:val="Web"/>
        <w:rPr>
          <w:rFonts w:asciiTheme="minorHAnsi" w:hAnsiTheme="minorHAnsi" w:cstheme="minorHAnsi"/>
        </w:rPr>
      </w:pPr>
      <w:r w:rsidRPr="007E748A">
        <w:rPr>
          <w:rFonts w:asciiTheme="minorHAnsi" w:hAnsiTheme="minorHAnsi" w:cstheme="minorHAnsi"/>
        </w:rPr>
        <w:t xml:space="preserve">Το Σύνταγμα που ψηφίστηκε το </w:t>
      </w:r>
      <w:r w:rsidRPr="007E748A">
        <w:rPr>
          <w:rStyle w:val="a3"/>
          <w:rFonts w:asciiTheme="minorHAnsi" w:hAnsiTheme="minorHAnsi" w:cstheme="minorHAnsi"/>
        </w:rPr>
        <w:t>1864</w:t>
      </w:r>
      <w:r w:rsidRPr="007E748A">
        <w:rPr>
          <w:rFonts w:asciiTheme="minorHAnsi" w:hAnsiTheme="minorHAnsi" w:cstheme="minorHAnsi"/>
        </w:rPr>
        <w:t xml:space="preserve"> ήταν επηρεασμένο από τα Συντάγματα του Βελγίου και της Δανίας και όριζε Βουλή με </w:t>
      </w:r>
      <w:proofErr w:type="spellStart"/>
      <w:r w:rsidRPr="007E748A">
        <w:rPr>
          <w:rFonts w:asciiTheme="minorHAnsi" w:hAnsiTheme="minorHAnsi" w:cstheme="minorHAnsi"/>
        </w:rPr>
        <w:t>τεραετή</w:t>
      </w:r>
      <w:proofErr w:type="spellEnd"/>
      <w:r w:rsidRPr="007E748A">
        <w:rPr>
          <w:rFonts w:asciiTheme="minorHAnsi" w:hAnsiTheme="minorHAnsi" w:cstheme="minorHAnsi"/>
        </w:rPr>
        <w:t xml:space="preserve"> θητεία. Παρ' όλο που υπήρχε ψηφισμένο Σύνταγμα, ο Βασιλιάς Γεώργιος Α' εξακολουθούσε να παρεμβαίνει επιβάλλοντας συχνά την άποψή του.</w:t>
      </w:r>
    </w:p>
    <w:p w:rsidR="007E748A" w:rsidRPr="007E748A" w:rsidRDefault="007E748A" w:rsidP="007E748A">
      <w:pPr>
        <w:pStyle w:val="Web"/>
        <w:rPr>
          <w:rFonts w:asciiTheme="minorHAnsi" w:hAnsiTheme="minorHAnsi" w:cstheme="minorHAnsi"/>
        </w:rPr>
      </w:pPr>
      <w:r w:rsidRPr="007E748A">
        <w:rPr>
          <w:rFonts w:asciiTheme="minorHAnsi" w:hAnsiTheme="minorHAnsi" w:cstheme="minorHAnsi"/>
        </w:rPr>
        <w:t xml:space="preserve">Το </w:t>
      </w:r>
      <w:r w:rsidRPr="007E748A">
        <w:rPr>
          <w:rStyle w:val="a3"/>
          <w:rFonts w:asciiTheme="minorHAnsi" w:hAnsiTheme="minorHAnsi" w:cstheme="minorHAnsi"/>
        </w:rPr>
        <w:t>1878</w:t>
      </w:r>
      <w:r w:rsidRPr="007E748A">
        <w:rPr>
          <w:rFonts w:asciiTheme="minorHAnsi" w:hAnsiTheme="minorHAnsi" w:cstheme="minorHAnsi"/>
        </w:rPr>
        <w:t xml:space="preserve"> καθιερώνεται μετά από προσπάθειες του Χαρίλαου Τρικούπη </w:t>
      </w:r>
      <w:r w:rsidRPr="007E748A">
        <w:rPr>
          <w:rStyle w:val="a3"/>
          <w:rFonts w:asciiTheme="minorHAnsi" w:hAnsiTheme="minorHAnsi" w:cstheme="minorHAnsi"/>
        </w:rPr>
        <w:t>η Αρχή της Δεδηλωμένης</w:t>
      </w:r>
      <w:r w:rsidRPr="007E748A">
        <w:rPr>
          <w:rFonts w:asciiTheme="minorHAnsi" w:hAnsiTheme="minorHAnsi" w:cstheme="minorHAnsi"/>
        </w:rPr>
        <w:t xml:space="preserve">. Σύμφωνα με αυτή, </w:t>
      </w:r>
      <w:r w:rsidRPr="007E748A">
        <w:rPr>
          <w:rStyle w:val="a3"/>
          <w:rFonts w:asciiTheme="minorHAnsi" w:hAnsiTheme="minorHAnsi" w:cstheme="minorHAnsi"/>
        </w:rPr>
        <w:t>ο βασιλιάς είναι υποχρεωμένος να αναθέτει το σχηματισμό της κυβέρνησης στον αρχηγό του κόμματος που υποστηρίζεται από την πλειοψηφία της Βουλής</w:t>
      </w:r>
      <w:r w:rsidRPr="007E748A">
        <w:rPr>
          <w:rFonts w:asciiTheme="minorHAnsi" w:hAnsiTheme="minorHAnsi" w:cstheme="minorHAnsi"/>
        </w:rPr>
        <w:t>.</w:t>
      </w:r>
    </w:p>
    <w:p w:rsidR="007E748A" w:rsidRPr="007E748A" w:rsidRDefault="007E748A" w:rsidP="007E748A">
      <w:pPr>
        <w:pStyle w:val="Web"/>
        <w:rPr>
          <w:rFonts w:asciiTheme="minorHAnsi" w:hAnsiTheme="minorHAnsi" w:cstheme="minorHAnsi"/>
        </w:rPr>
      </w:pPr>
      <w:r w:rsidRPr="007E748A">
        <w:rPr>
          <w:rFonts w:asciiTheme="minorHAnsi" w:hAnsiTheme="minorHAnsi" w:cstheme="minorHAnsi"/>
        </w:rPr>
        <w:t>Δύο είναι τα κυριότερα κόμματα αυτή την εποχή: το κόμμα του Χαρίλαου Τρικούπη (υποστηρίζει τον εξευρωπαϊσμό της χώρας) και το κόμμα του Θεόδωρου Δηλιγιάννη (στηρίζεται από τα φτωχά κοινωνικά στρώματα).</w:t>
      </w:r>
    </w:p>
    <w:p w:rsidR="00710C5A" w:rsidRPr="007E748A" w:rsidRDefault="00710C5A" w:rsidP="00710C5A">
      <w:pPr>
        <w:pStyle w:val="Web"/>
        <w:rPr>
          <w:rFonts w:asciiTheme="minorHAnsi" w:hAnsiTheme="minorHAnsi" w:cstheme="minorHAnsi"/>
        </w:rPr>
      </w:pPr>
      <w:r w:rsidRPr="007E748A">
        <w:rPr>
          <w:rStyle w:val="a3"/>
          <w:rFonts w:asciiTheme="minorHAnsi" w:hAnsiTheme="minorHAnsi" w:cstheme="minorHAnsi"/>
        </w:rPr>
        <w:t>Ποιος είναι ο Χαρίλαος Τρικούπης ;</w:t>
      </w:r>
    </w:p>
    <w:p w:rsidR="00710C5A" w:rsidRPr="007E748A" w:rsidRDefault="00710C5A" w:rsidP="00710C5A">
      <w:pPr>
        <w:numPr>
          <w:ilvl w:val="0"/>
          <w:numId w:val="25"/>
        </w:numPr>
        <w:spacing w:before="100" w:beforeAutospacing="1" w:after="100" w:afterAutospacing="1"/>
        <w:rPr>
          <w:rFonts w:asciiTheme="minorHAnsi" w:hAnsiTheme="minorHAnsi" w:cstheme="minorHAnsi"/>
        </w:rPr>
      </w:pPr>
      <w:r w:rsidRPr="007E748A">
        <w:rPr>
          <w:rFonts w:asciiTheme="minorHAnsi" w:hAnsiTheme="minorHAnsi" w:cstheme="minorHAnsi"/>
        </w:rPr>
        <w:t>Είναι νομικός και διπλωμάτης, έχει διατελέσει υπουργός και γίνεται πρωθυπουργός της χώρας.</w:t>
      </w:r>
    </w:p>
    <w:p w:rsidR="00710C5A" w:rsidRPr="007E748A" w:rsidRDefault="00710C5A" w:rsidP="00710C5A">
      <w:pPr>
        <w:numPr>
          <w:ilvl w:val="0"/>
          <w:numId w:val="25"/>
        </w:numPr>
        <w:spacing w:before="100" w:beforeAutospacing="1" w:after="100" w:afterAutospacing="1"/>
        <w:rPr>
          <w:rFonts w:asciiTheme="minorHAnsi" w:hAnsiTheme="minorHAnsi" w:cstheme="minorHAnsi"/>
        </w:rPr>
      </w:pPr>
      <w:r w:rsidRPr="007E748A">
        <w:rPr>
          <w:rFonts w:asciiTheme="minorHAnsi" w:hAnsiTheme="minorHAnsi" w:cstheme="minorHAnsi"/>
        </w:rPr>
        <w:t xml:space="preserve">Γνωρίζει τις περιορισμένες δυνατότητες του κράτους και </w:t>
      </w:r>
      <w:r w:rsidRPr="007E748A">
        <w:rPr>
          <w:rStyle w:val="a3"/>
          <w:rFonts w:asciiTheme="minorHAnsi" w:hAnsiTheme="minorHAnsi" w:cstheme="minorHAnsi"/>
        </w:rPr>
        <w:t>δεν ενθαρρύνει επαναστατικά κινήματα</w:t>
      </w:r>
      <w:r w:rsidRPr="007E748A">
        <w:rPr>
          <w:rFonts w:asciiTheme="minorHAnsi" w:hAnsiTheme="minorHAnsi" w:cstheme="minorHAnsi"/>
        </w:rPr>
        <w:t xml:space="preserve"> στις περιοχές εκτός Ελλάδας.</w:t>
      </w:r>
    </w:p>
    <w:p w:rsidR="00710C5A" w:rsidRPr="007E748A" w:rsidRDefault="00710C5A" w:rsidP="00710C5A">
      <w:pPr>
        <w:numPr>
          <w:ilvl w:val="0"/>
          <w:numId w:val="25"/>
        </w:numPr>
        <w:spacing w:before="100" w:beforeAutospacing="1" w:after="100" w:afterAutospacing="1"/>
        <w:rPr>
          <w:rFonts w:asciiTheme="minorHAnsi" w:hAnsiTheme="minorHAnsi" w:cstheme="minorHAnsi"/>
        </w:rPr>
      </w:pPr>
      <w:r w:rsidRPr="007E748A">
        <w:rPr>
          <w:rStyle w:val="a3"/>
          <w:rFonts w:asciiTheme="minorHAnsi" w:hAnsiTheme="minorHAnsi" w:cstheme="minorHAnsi"/>
        </w:rPr>
        <w:t>Ιδρύει σχολεία και εκκλησίες στις αλύτρωτες περιοχές, ώστε να τονώσει την ελληνικότητά τους.</w:t>
      </w:r>
    </w:p>
    <w:p w:rsidR="00710C5A" w:rsidRPr="007E748A" w:rsidRDefault="00710C5A" w:rsidP="00710C5A">
      <w:pPr>
        <w:numPr>
          <w:ilvl w:val="0"/>
          <w:numId w:val="25"/>
        </w:numPr>
        <w:spacing w:before="100" w:beforeAutospacing="1" w:after="100" w:afterAutospacing="1"/>
        <w:rPr>
          <w:rFonts w:asciiTheme="minorHAnsi" w:hAnsiTheme="minorHAnsi" w:cstheme="minorHAnsi"/>
        </w:rPr>
      </w:pPr>
      <w:r w:rsidRPr="007E748A">
        <w:rPr>
          <w:rStyle w:val="a3"/>
          <w:rFonts w:asciiTheme="minorHAnsi" w:hAnsiTheme="minorHAnsi" w:cstheme="minorHAnsi"/>
        </w:rPr>
        <w:t>Ενισχύει τη Δημοκρατία</w:t>
      </w:r>
      <w:r w:rsidRPr="007E748A">
        <w:rPr>
          <w:rFonts w:asciiTheme="minorHAnsi" w:hAnsiTheme="minorHAnsi" w:cstheme="minorHAnsi"/>
        </w:rPr>
        <w:t xml:space="preserve"> και ασχολείται με την οργάνωση και τον εκσυγχρονισμό του κράτους.</w:t>
      </w:r>
    </w:p>
    <w:p w:rsidR="00710C5A" w:rsidRPr="007E748A" w:rsidRDefault="00710C5A" w:rsidP="00710C5A">
      <w:pPr>
        <w:numPr>
          <w:ilvl w:val="0"/>
          <w:numId w:val="25"/>
        </w:numPr>
        <w:spacing w:before="100" w:beforeAutospacing="1" w:after="100" w:afterAutospacing="1"/>
        <w:rPr>
          <w:rFonts w:asciiTheme="minorHAnsi" w:hAnsiTheme="minorHAnsi" w:cstheme="minorHAnsi"/>
        </w:rPr>
      </w:pPr>
      <w:r w:rsidRPr="007E748A">
        <w:rPr>
          <w:rStyle w:val="a3"/>
          <w:rFonts w:asciiTheme="minorHAnsi" w:hAnsiTheme="minorHAnsi" w:cstheme="minorHAnsi"/>
        </w:rPr>
        <w:t>Πραγματοποιεί σημαντικά έργα</w:t>
      </w:r>
      <w:r w:rsidRPr="007E748A">
        <w:rPr>
          <w:rFonts w:asciiTheme="minorHAnsi" w:hAnsiTheme="minorHAnsi" w:cstheme="minorHAnsi"/>
        </w:rPr>
        <w:t xml:space="preserve"> (διάνοιξη της διώρυγας της Κορίνθου, αποξήρανση της λίμνης </w:t>
      </w:r>
      <w:proofErr w:type="spellStart"/>
      <w:r w:rsidRPr="007E748A">
        <w:rPr>
          <w:rFonts w:asciiTheme="minorHAnsi" w:hAnsiTheme="minorHAnsi" w:cstheme="minorHAnsi"/>
        </w:rPr>
        <w:t>Κωπαΐδας</w:t>
      </w:r>
      <w:proofErr w:type="spellEnd"/>
      <w:r w:rsidRPr="007E748A">
        <w:rPr>
          <w:rFonts w:asciiTheme="minorHAnsi" w:hAnsiTheme="minorHAnsi" w:cstheme="minorHAnsi"/>
        </w:rPr>
        <w:t>).</w:t>
      </w:r>
    </w:p>
    <w:p w:rsidR="00710C5A" w:rsidRPr="007E748A" w:rsidRDefault="00710C5A" w:rsidP="00710C5A">
      <w:pPr>
        <w:numPr>
          <w:ilvl w:val="0"/>
          <w:numId w:val="25"/>
        </w:numPr>
        <w:spacing w:before="100" w:beforeAutospacing="1" w:after="100" w:afterAutospacing="1"/>
        <w:rPr>
          <w:rFonts w:asciiTheme="minorHAnsi" w:hAnsiTheme="minorHAnsi" w:cstheme="minorHAnsi"/>
        </w:rPr>
      </w:pPr>
      <w:r w:rsidRPr="007E748A">
        <w:rPr>
          <w:rStyle w:val="a3"/>
          <w:rFonts w:asciiTheme="minorHAnsi" w:hAnsiTheme="minorHAnsi" w:cstheme="minorHAnsi"/>
        </w:rPr>
        <w:t>Βελτιώνει τις συγκοινωνίες</w:t>
      </w:r>
      <w:r w:rsidRPr="007E748A">
        <w:rPr>
          <w:rFonts w:asciiTheme="minorHAnsi" w:hAnsiTheme="minorHAnsi" w:cstheme="minorHAnsi"/>
        </w:rPr>
        <w:t>, το οδικό και το σιδηροδρομικό δίκτυο.</w:t>
      </w:r>
    </w:p>
    <w:p w:rsidR="00710C5A" w:rsidRPr="007E748A" w:rsidRDefault="00710C5A" w:rsidP="00710C5A">
      <w:pPr>
        <w:numPr>
          <w:ilvl w:val="0"/>
          <w:numId w:val="25"/>
        </w:numPr>
        <w:spacing w:before="100" w:beforeAutospacing="1" w:after="100" w:afterAutospacing="1"/>
        <w:rPr>
          <w:rFonts w:asciiTheme="minorHAnsi" w:hAnsiTheme="minorHAnsi" w:cstheme="minorHAnsi"/>
        </w:rPr>
      </w:pPr>
      <w:r w:rsidRPr="007E748A">
        <w:rPr>
          <w:rFonts w:asciiTheme="minorHAnsi" w:hAnsiTheme="minorHAnsi" w:cstheme="minorHAnsi"/>
        </w:rPr>
        <w:t xml:space="preserve">Παίρνει </w:t>
      </w:r>
      <w:r w:rsidRPr="007E748A">
        <w:rPr>
          <w:rStyle w:val="a3"/>
          <w:rFonts w:asciiTheme="minorHAnsi" w:hAnsiTheme="minorHAnsi" w:cstheme="minorHAnsi"/>
        </w:rPr>
        <w:t>δάνεια</w:t>
      </w:r>
      <w:r w:rsidRPr="007E748A">
        <w:rPr>
          <w:rFonts w:asciiTheme="minorHAnsi" w:hAnsiTheme="minorHAnsi" w:cstheme="minorHAnsi"/>
        </w:rPr>
        <w:t xml:space="preserve"> από το εξωτερικό.</w:t>
      </w:r>
    </w:p>
    <w:p w:rsidR="007E748A" w:rsidRPr="007E748A" w:rsidRDefault="007E748A" w:rsidP="007E748A">
      <w:pPr>
        <w:pStyle w:val="Web"/>
        <w:rPr>
          <w:rFonts w:asciiTheme="minorHAnsi" w:hAnsiTheme="minorHAnsi" w:cstheme="minorHAnsi"/>
        </w:rPr>
      </w:pPr>
      <w:r w:rsidRPr="007E748A">
        <w:rPr>
          <w:rStyle w:val="a3"/>
          <w:rFonts w:asciiTheme="minorHAnsi" w:hAnsiTheme="minorHAnsi" w:cstheme="minorHAnsi"/>
        </w:rPr>
        <w:t>Γιατί πτώχευσε η Ελλάδα το 1893 ;</w:t>
      </w:r>
    </w:p>
    <w:p w:rsidR="007E748A" w:rsidRPr="007E748A" w:rsidRDefault="007E748A" w:rsidP="007E748A">
      <w:pPr>
        <w:numPr>
          <w:ilvl w:val="0"/>
          <w:numId w:val="30"/>
        </w:numPr>
        <w:spacing w:before="100" w:beforeAutospacing="1" w:after="100" w:afterAutospacing="1"/>
        <w:rPr>
          <w:rFonts w:asciiTheme="minorHAnsi" w:hAnsiTheme="minorHAnsi" w:cstheme="minorHAnsi"/>
        </w:rPr>
      </w:pPr>
      <w:r w:rsidRPr="007E748A">
        <w:rPr>
          <w:rFonts w:asciiTheme="minorHAnsi" w:hAnsiTheme="minorHAnsi" w:cstheme="minorHAnsi"/>
        </w:rPr>
        <w:lastRenderedPageBreak/>
        <w:t xml:space="preserve">Ο εκσυγχρονισμός της χώρας που επιχείρησε ο Χαρίλαος Τρικούπης στηρίχτηκε σε </w:t>
      </w:r>
      <w:r w:rsidRPr="007E748A">
        <w:rPr>
          <w:rStyle w:val="a3"/>
          <w:rFonts w:asciiTheme="minorHAnsi" w:hAnsiTheme="minorHAnsi" w:cstheme="minorHAnsi"/>
        </w:rPr>
        <w:t>χρήματα από δάνεια</w:t>
      </w:r>
      <w:r w:rsidRPr="007E748A">
        <w:rPr>
          <w:rFonts w:asciiTheme="minorHAnsi" w:hAnsiTheme="minorHAnsi" w:cstheme="minorHAnsi"/>
        </w:rPr>
        <w:t xml:space="preserve">, τα οποία κάποια στιγμή τελείωσαν και </w:t>
      </w:r>
      <w:r w:rsidRPr="007E748A">
        <w:rPr>
          <w:rStyle w:val="a3"/>
          <w:rFonts w:asciiTheme="minorHAnsi" w:hAnsiTheme="minorHAnsi" w:cstheme="minorHAnsi"/>
        </w:rPr>
        <w:t>δεν ήταν δυνατόν να αποπληρωθούν</w:t>
      </w:r>
      <w:r w:rsidRPr="007E748A">
        <w:rPr>
          <w:rFonts w:asciiTheme="minorHAnsi" w:hAnsiTheme="minorHAnsi" w:cstheme="minorHAnsi"/>
        </w:rPr>
        <w:t xml:space="preserve">. </w:t>
      </w:r>
    </w:p>
    <w:p w:rsidR="007E748A" w:rsidRPr="007E748A" w:rsidRDefault="007E748A" w:rsidP="007E748A">
      <w:pPr>
        <w:numPr>
          <w:ilvl w:val="0"/>
          <w:numId w:val="30"/>
        </w:numPr>
        <w:spacing w:before="100" w:beforeAutospacing="1" w:after="100" w:afterAutospacing="1"/>
        <w:rPr>
          <w:rFonts w:asciiTheme="minorHAnsi" w:hAnsiTheme="minorHAnsi" w:cstheme="minorHAnsi"/>
        </w:rPr>
      </w:pPr>
      <w:r w:rsidRPr="007E748A">
        <w:rPr>
          <w:rFonts w:asciiTheme="minorHAnsi" w:hAnsiTheme="minorHAnsi" w:cstheme="minorHAnsi"/>
        </w:rPr>
        <w:t>Την οικονομική κρίση επιδείνωσε και η παγκόσμια κατάρρευση του εμπορίου της σταφίδας (βασικό προϊόν της Ελλάδας). </w:t>
      </w:r>
    </w:p>
    <w:p w:rsidR="007E748A" w:rsidRPr="007E748A" w:rsidRDefault="007E748A" w:rsidP="007E748A">
      <w:pPr>
        <w:numPr>
          <w:ilvl w:val="0"/>
          <w:numId w:val="30"/>
        </w:numPr>
        <w:spacing w:before="100" w:beforeAutospacing="1" w:after="100" w:afterAutospacing="1"/>
        <w:rPr>
          <w:rFonts w:asciiTheme="minorHAnsi" w:hAnsiTheme="minorHAnsi" w:cstheme="minorHAnsi"/>
        </w:rPr>
      </w:pPr>
      <w:r w:rsidRPr="007E748A">
        <w:rPr>
          <w:rFonts w:asciiTheme="minorHAnsi" w:hAnsiTheme="minorHAnsi" w:cstheme="minorHAnsi"/>
        </w:rPr>
        <w:t xml:space="preserve">Οι </w:t>
      </w:r>
      <w:r w:rsidRPr="007E748A">
        <w:rPr>
          <w:rStyle w:val="a3"/>
          <w:rFonts w:asciiTheme="minorHAnsi" w:hAnsiTheme="minorHAnsi" w:cstheme="minorHAnsi"/>
        </w:rPr>
        <w:t>φόροι</w:t>
      </w:r>
      <w:r w:rsidRPr="007E748A">
        <w:rPr>
          <w:rFonts w:asciiTheme="minorHAnsi" w:hAnsiTheme="minorHAnsi" w:cstheme="minorHAnsi"/>
        </w:rPr>
        <w:t xml:space="preserve"> δε συλλέγονται σωστά, αλλά και η λαϊκίστικη πολιτική του Δηλιγιάννη μείωσαν ακόμα περισσότερα τα λιγοστά έσοδα.</w:t>
      </w:r>
    </w:p>
    <w:p w:rsidR="007E748A" w:rsidRPr="007E748A" w:rsidRDefault="007E748A" w:rsidP="007E748A">
      <w:pPr>
        <w:numPr>
          <w:ilvl w:val="0"/>
          <w:numId w:val="30"/>
        </w:numPr>
        <w:spacing w:before="100" w:beforeAutospacing="1" w:after="100" w:afterAutospacing="1"/>
        <w:rPr>
          <w:rFonts w:asciiTheme="minorHAnsi" w:hAnsiTheme="minorHAnsi" w:cstheme="minorHAnsi"/>
        </w:rPr>
      </w:pPr>
      <w:r w:rsidRPr="007E748A">
        <w:rPr>
          <w:rStyle w:val="a3"/>
          <w:rFonts w:asciiTheme="minorHAnsi" w:hAnsiTheme="minorHAnsi" w:cstheme="minorHAnsi"/>
        </w:rPr>
        <w:t>Τα έξοδα του κράτους είναι μεγαλύτερα από τα έσοδα</w:t>
      </w:r>
      <w:r w:rsidRPr="007E748A">
        <w:rPr>
          <w:rFonts w:asciiTheme="minorHAnsi" w:hAnsiTheme="minorHAnsi" w:cstheme="minorHAnsi"/>
        </w:rPr>
        <w:t>.</w:t>
      </w:r>
    </w:p>
    <w:p w:rsidR="007E748A" w:rsidRPr="007E748A" w:rsidRDefault="007E748A" w:rsidP="007E748A">
      <w:pPr>
        <w:numPr>
          <w:ilvl w:val="0"/>
          <w:numId w:val="30"/>
        </w:numPr>
        <w:spacing w:before="100" w:beforeAutospacing="1" w:after="100" w:afterAutospacing="1"/>
        <w:rPr>
          <w:rFonts w:asciiTheme="minorHAnsi" w:hAnsiTheme="minorHAnsi" w:cstheme="minorHAnsi"/>
        </w:rPr>
      </w:pPr>
      <w:r w:rsidRPr="007E748A">
        <w:rPr>
          <w:rFonts w:asciiTheme="minorHAnsi" w:hAnsiTheme="minorHAnsi" w:cstheme="minorHAnsi"/>
        </w:rPr>
        <w:t xml:space="preserve">Η χώρα δέχεται </w:t>
      </w:r>
      <w:r w:rsidRPr="007E748A">
        <w:rPr>
          <w:rStyle w:val="a3"/>
          <w:rFonts w:asciiTheme="minorHAnsi" w:hAnsiTheme="minorHAnsi" w:cstheme="minorHAnsi"/>
        </w:rPr>
        <w:t>Διεθνή Οικονομικό Έλεγχο</w:t>
      </w:r>
      <w:r w:rsidRPr="007E748A">
        <w:rPr>
          <w:rFonts w:asciiTheme="minorHAnsi" w:hAnsiTheme="minorHAnsi" w:cstheme="minorHAnsi"/>
        </w:rPr>
        <w:t>, προκειμένου να πληρωθεί το υπέρογκο χρέος.</w:t>
      </w:r>
    </w:p>
    <w:p w:rsidR="00710C5A" w:rsidRPr="007E748A" w:rsidRDefault="00710C5A" w:rsidP="00710C5A">
      <w:pPr>
        <w:pStyle w:val="Web"/>
        <w:rPr>
          <w:rFonts w:asciiTheme="minorHAnsi" w:hAnsiTheme="minorHAnsi" w:cstheme="minorHAnsi"/>
        </w:rPr>
      </w:pPr>
      <w:r w:rsidRPr="007E748A">
        <w:rPr>
          <w:rFonts w:asciiTheme="minorHAnsi" w:hAnsiTheme="minorHAnsi" w:cstheme="minorHAnsi"/>
        </w:rPr>
        <w:t> </w:t>
      </w:r>
    </w:p>
    <w:tbl>
      <w:tblPr>
        <w:tblStyle w:val="a4"/>
        <w:tblW w:w="0" w:type="auto"/>
        <w:tblLook w:val="04A0" w:firstRow="1" w:lastRow="0" w:firstColumn="1" w:lastColumn="0" w:noHBand="0" w:noVBand="1"/>
      </w:tblPr>
      <w:tblGrid>
        <w:gridCol w:w="8296"/>
      </w:tblGrid>
      <w:tr w:rsidR="007E748A" w:rsidRPr="007E748A" w:rsidTr="00710C5A">
        <w:tc>
          <w:tcPr>
            <w:tcW w:w="8296" w:type="dxa"/>
          </w:tcPr>
          <w:p w:rsidR="00710C5A" w:rsidRPr="007E748A" w:rsidRDefault="00710C5A" w:rsidP="00710C5A">
            <w:pPr>
              <w:pStyle w:val="papyrus"/>
              <w:rPr>
                <w:rFonts w:asciiTheme="minorHAnsi" w:hAnsiTheme="minorHAnsi" w:cstheme="minorHAnsi"/>
                <w:b/>
                <w:i/>
              </w:rPr>
            </w:pPr>
            <w:r w:rsidRPr="007E748A">
              <w:rPr>
                <w:rFonts w:asciiTheme="minorHAnsi" w:hAnsiTheme="minorHAnsi" w:cstheme="minorHAnsi"/>
                <w:b/>
                <w:i/>
              </w:rPr>
              <w:t>Ο</w:t>
            </w:r>
            <w:r w:rsidRPr="007E748A">
              <w:rPr>
                <w:rFonts w:asciiTheme="minorHAnsi" w:hAnsiTheme="minorHAnsi" w:cstheme="minorHAnsi"/>
                <w:b/>
                <w:i/>
              </w:rPr>
              <w:t>ι πηγές αφηγούνται...</w:t>
            </w:r>
          </w:p>
          <w:p w:rsidR="00710C5A" w:rsidRPr="007E748A" w:rsidRDefault="00710C5A" w:rsidP="00710C5A">
            <w:pPr>
              <w:pStyle w:val="Web"/>
              <w:rPr>
                <w:rFonts w:asciiTheme="minorHAnsi" w:hAnsiTheme="minorHAnsi" w:cstheme="minorHAnsi"/>
              </w:rPr>
            </w:pPr>
            <w:r w:rsidRPr="007E748A">
              <w:rPr>
                <w:rStyle w:val="a3"/>
                <w:rFonts w:asciiTheme="minorHAnsi" w:hAnsiTheme="minorHAnsi" w:cstheme="minorHAnsi"/>
              </w:rPr>
              <w:t>1. Ψήφισμα της Βουλής των Επτανήσων</w:t>
            </w:r>
            <w:r w:rsidRPr="007E748A">
              <w:rPr>
                <w:rFonts w:asciiTheme="minorHAnsi" w:hAnsiTheme="minorHAnsi" w:cstheme="minorHAnsi"/>
              </w:rPr>
              <w:t xml:space="preserve"> (απόδοση στα νέα ελληνικά)</w:t>
            </w:r>
          </w:p>
          <w:p w:rsidR="00710C5A" w:rsidRPr="007E748A" w:rsidRDefault="00710C5A" w:rsidP="00710C5A">
            <w:pPr>
              <w:pStyle w:val="Web"/>
              <w:rPr>
                <w:rFonts w:asciiTheme="minorHAnsi" w:hAnsiTheme="minorHAnsi" w:cstheme="minorHAnsi"/>
              </w:rPr>
            </w:pPr>
            <w:r w:rsidRPr="007E748A">
              <w:rPr>
                <w:rFonts w:asciiTheme="minorHAnsi" w:hAnsiTheme="minorHAnsi" w:cstheme="minorHAnsi"/>
              </w:rPr>
              <w:t>«Τα νησιά Κέρκυρα, Κεφαλονιά, Ζάκυνθος, Λευκάδα, Ιθάκη, Κύθηρα, Παξοί να ενωθούν με το Βασίλειο της Ελλάδας και να αποτελούν για πάντα αναπόσπαστο μέρος του σε μια αδιαίρετη πολιτεία υπό τη συνταγματική βασιλεία του Βασιλιά των Ελλήνων Γεωργίου Α' και των διαδόχων του. Κέρκυρα, 23 Σεπτεμβρίου 1863».</w:t>
            </w:r>
          </w:p>
          <w:p w:rsidR="00710C5A" w:rsidRPr="007E748A" w:rsidRDefault="00710C5A" w:rsidP="00710C5A">
            <w:pPr>
              <w:pStyle w:val="xsmall"/>
              <w:rPr>
                <w:rFonts w:asciiTheme="minorHAnsi" w:hAnsiTheme="minorHAnsi" w:cstheme="minorHAnsi"/>
              </w:rPr>
            </w:pPr>
            <w:r w:rsidRPr="007E748A">
              <w:rPr>
                <w:rStyle w:val="a5"/>
                <w:rFonts w:asciiTheme="minorHAnsi" w:hAnsiTheme="minorHAnsi" w:cstheme="minorHAnsi"/>
                <w:b/>
                <w:bCs/>
              </w:rPr>
              <w:t>Χαρίλαος Τρικούπης. Η ζωή και το έργο του</w:t>
            </w:r>
            <w:r w:rsidRPr="007E748A">
              <w:rPr>
                <w:rStyle w:val="a3"/>
                <w:rFonts w:asciiTheme="minorHAnsi" w:hAnsiTheme="minorHAnsi" w:cstheme="minorHAnsi"/>
              </w:rPr>
              <w:t xml:space="preserve">, </w:t>
            </w:r>
            <w:proofErr w:type="spellStart"/>
            <w:r w:rsidRPr="007E748A">
              <w:rPr>
                <w:rStyle w:val="a3"/>
                <w:rFonts w:asciiTheme="minorHAnsi" w:hAnsiTheme="minorHAnsi" w:cstheme="minorHAnsi"/>
              </w:rPr>
              <w:t>τόμ</w:t>
            </w:r>
            <w:proofErr w:type="spellEnd"/>
            <w:r w:rsidRPr="007E748A">
              <w:rPr>
                <w:rStyle w:val="a3"/>
                <w:rFonts w:asciiTheme="minorHAnsi" w:hAnsiTheme="minorHAnsi" w:cstheme="minorHAnsi"/>
              </w:rPr>
              <w:t xml:space="preserve">. 1, Έκδοση της Βουλής των Ελλήνων, επιμέλεια Αικατερίνη </w:t>
            </w:r>
            <w:proofErr w:type="spellStart"/>
            <w:r w:rsidRPr="007E748A">
              <w:rPr>
                <w:rStyle w:val="a3"/>
                <w:rFonts w:asciiTheme="minorHAnsi" w:hAnsiTheme="minorHAnsi" w:cstheme="minorHAnsi"/>
              </w:rPr>
              <w:t>Φλεριανού</w:t>
            </w:r>
            <w:proofErr w:type="spellEnd"/>
            <w:r w:rsidRPr="007E748A">
              <w:rPr>
                <w:rStyle w:val="a3"/>
                <w:rFonts w:asciiTheme="minorHAnsi" w:hAnsiTheme="minorHAnsi" w:cstheme="minorHAnsi"/>
              </w:rPr>
              <w:t>, Αθήνα 1999, σ. 203.</w:t>
            </w:r>
          </w:p>
          <w:p w:rsidR="00710C5A" w:rsidRPr="007E748A" w:rsidRDefault="00710C5A" w:rsidP="00710C5A">
            <w:pPr>
              <w:pStyle w:val="Web"/>
              <w:spacing w:before="300" w:beforeAutospacing="0"/>
              <w:rPr>
                <w:rFonts w:asciiTheme="minorHAnsi" w:hAnsiTheme="minorHAnsi" w:cstheme="minorHAnsi"/>
              </w:rPr>
            </w:pPr>
            <w:r w:rsidRPr="007E748A">
              <w:rPr>
                <w:rStyle w:val="a3"/>
                <w:rFonts w:asciiTheme="minorHAnsi" w:hAnsiTheme="minorHAnsi" w:cstheme="minorHAnsi"/>
              </w:rPr>
              <w:t>2. Ο Ισθμός της Κορίνθου</w:t>
            </w:r>
          </w:p>
          <w:p w:rsidR="00710C5A" w:rsidRPr="007E748A" w:rsidRDefault="00710C5A" w:rsidP="00710C5A">
            <w:pPr>
              <w:pStyle w:val="Web"/>
              <w:rPr>
                <w:rFonts w:asciiTheme="minorHAnsi" w:hAnsiTheme="minorHAnsi" w:cstheme="minorHAnsi"/>
              </w:rPr>
            </w:pPr>
            <w:r w:rsidRPr="007E748A">
              <w:rPr>
                <w:rFonts w:asciiTheme="minorHAnsi" w:hAnsiTheme="minorHAnsi" w:cstheme="minorHAnsi"/>
              </w:rPr>
              <w:t>«Η διάνοιξη του Ισθμού της Κορίνθου, η οποία έχει ήδη εξασφαλισθεί, θα χρησιμεύσει ως μέσο κατάδειξης και πραγμάτωσης της ναυτικής υπεροχής των Ελλήνων. Οι περισσότερο αξιόπιστες στατιστικές αποδεικνύουν σε όλους την αλήθεια αυτή... Τα κέρδη της διώρυγας της Κορίνθου θα υπερβούν, συγκριτικά,</w:t>
            </w:r>
            <w:r w:rsidRPr="007E748A">
              <w:rPr>
                <w:rFonts w:asciiTheme="minorHAnsi" w:hAnsiTheme="minorHAnsi" w:cstheme="minorHAnsi"/>
              </w:rPr>
              <w:t xml:space="preserve"> </w:t>
            </w:r>
            <w:r w:rsidRPr="007E748A">
              <w:rPr>
                <w:rFonts w:asciiTheme="minorHAnsi" w:hAnsiTheme="minorHAnsi" w:cstheme="minorHAnsi"/>
              </w:rPr>
              <w:t>τα αντίστοιχα της διώρυγας του Σουέζ και θα αποτελούν μια από τις σημαντικότερες οικονομικές δραστηριότητες της εποχής».</w:t>
            </w:r>
          </w:p>
          <w:p w:rsidR="00710C5A" w:rsidRPr="007E748A" w:rsidRDefault="00710C5A" w:rsidP="00710C5A">
            <w:pPr>
              <w:pStyle w:val="xsmall"/>
              <w:rPr>
                <w:rFonts w:asciiTheme="minorHAnsi" w:hAnsiTheme="minorHAnsi" w:cstheme="minorHAnsi"/>
                <w:sz w:val="20"/>
              </w:rPr>
            </w:pPr>
            <w:r w:rsidRPr="007E748A">
              <w:rPr>
                <w:rStyle w:val="a3"/>
                <w:rFonts w:asciiTheme="minorHAnsi" w:hAnsiTheme="minorHAnsi" w:cstheme="minorHAnsi"/>
                <w:sz w:val="20"/>
              </w:rPr>
              <w:t xml:space="preserve">Άρθρο της εφημερίδας </w:t>
            </w:r>
            <w:r w:rsidRPr="007E748A">
              <w:rPr>
                <w:rStyle w:val="a5"/>
                <w:rFonts w:asciiTheme="minorHAnsi" w:hAnsiTheme="minorHAnsi" w:cstheme="minorHAnsi"/>
                <w:b/>
                <w:bCs/>
                <w:sz w:val="20"/>
              </w:rPr>
              <w:t>Παλιγγενεσία</w:t>
            </w:r>
            <w:r w:rsidRPr="007E748A">
              <w:rPr>
                <w:rStyle w:val="a3"/>
                <w:rFonts w:asciiTheme="minorHAnsi" w:hAnsiTheme="minorHAnsi" w:cstheme="minorHAnsi"/>
                <w:sz w:val="20"/>
              </w:rPr>
              <w:t xml:space="preserve">, 28 Ιουνίου 1890, το οποίο περιέχεται στην έκδοση της Βουλής των Ελλήνων, </w:t>
            </w:r>
            <w:r w:rsidRPr="007E748A">
              <w:rPr>
                <w:rStyle w:val="a5"/>
                <w:rFonts w:asciiTheme="minorHAnsi" w:hAnsiTheme="minorHAnsi" w:cstheme="minorHAnsi"/>
                <w:b/>
                <w:bCs/>
                <w:sz w:val="20"/>
              </w:rPr>
              <w:t>Χαρίλαος Τρικούπης. Η ζωή και το έργο του</w:t>
            </w:r>
            <w:r w:rsidRPr="007E748A">
              <w:rPr>
                <w:rStyle w:val="a3"/>
                <w:rFonts w:asciiTheme="minorHAnsi" w:hAnsiTheme="minorHAnsi" w:cstheme="minorHAnsi"/>
                <w:sz w:val="20"/>
              </w:rPr>
              <w:t xml:space="preserve">, </w:t>
            </w:r>
            <w:proofErr w:type="spellStart"/>
            <w:r w:rsidRPr="007E748A">
              <w:rPr>
                <w:rStyle w:val="a3"/>
                <w:rFonts w:asciiTheme="minorHAnsi" w:hAnsiTheme="minorHAnsi" w:cstheme="minorHAnsi"/>
                <w:sz w:val="20"/>
              </w:rPr>
              <w:t>τόμ</w:t>
            </w:r>
            <w:proofErr w:type="spellEnd"/>
            <w:r w:rsidRPr="007E748A">
              <w:rPr>
                <w:rStyle w:val="a3"/>
                <w:rFonts w:asciiTheme="minorHAnsi" w:hAnsiTheme="minorHAnsi" w:cstheme="minorHAnsi"/>
                <w:sz w:val="20"/>
              </w:rPr>
              <w:t xml:space="preserve">. 1, επιμέλεια Αικατερίνη </w:t>
            </w:r>
            <w:proofErr w:type="spellStart"/>
            <w:r w:rsidRPr="007E748A">
              <w:rPr>
                <w:rStyle w:val="a3"/>
                <w:rFonts w:asciiTheme="minorHAnsi" w:hAnsiTheme="minorHAnsi" w:cstheme="minorHAnsi"/>
                <w:sz w:val="20"/>
              </w:rPr>
              <w:t>Φλεριανού</w:t>
            </w:r>
            <w:proofErr w:type="spellEnd"/>
            <w:r w:rsidRPr="007E748A">
              <w:rPr>
                <w:rStyle w:val="a3"/>
                <w:rFonts w:asciiTheme="minorHAnsi" w:hAnsiTheme="minorHAnsi" w:cstheme="minorHAnsi"/>
                <w:sz w:val="20"/>
              </w:rPr>
              <w:t>, Αθήνα 1999, σ. 740.</w:t>
            </w:r>
          </w:p>
          <w:p w:rsidR="007E748A" w:rsidRPr="007E748A" w:rsidRDefault="007E748A" w:rsidP="007E748A">
            <w:pPr>
              <w:pStyle w:val="Web"/>
              <w:rPr>
                <w:rFonts w:asciiTheme="minorHAnsi" w:hAnsiTheme="minorHAnsi" w:cstheme="minorHAnsi"/>
              </w:rPr>
            </w:pPr>
            <w:r w:rsidRPr="007E748A">
              <w:rPr>
                <w:rStyle w:val="a3"/>
                <w:rFonts w:asciiTheme="minorHAnsi" w:hAnsiTheme="minorHAnsi" w:cstheme="minorHAnsi"/>
                <w:i/>
                <w:iCs/>
              </w:rPr>
              <w:t>3. Η αρχή της δεδηλωμένης</w:t>
            </w:r>
            <w:r w:rsidRPr="007E748A">
              <w:rPr>
                <w:rFonts w:asciiTheme="minorHAnsi" w:hAnsiTheme="minorHAnsi" w:cstheme="minorHAnsi"/>
              </w:rPr>
              <w:t xml:space="preserve"> (απόδοση στα νέα ελληνικά)</w:t>
            </w:r>
          </w:p>
          <w:p w:rsidR="007E748A" w:rsidRPr="007E748A" w:rsidRDefault="007E748A" w:rsidP="007E748A">
            <w:pPr>
              <w:pStyle w:val="Web"/>
              <w:rPr>
                <w:rFonts w:asciiTheme="minorHAnsi" w:hAnsiTheme="minorHAnsi" w:cstheme="minorHAnsi"/>
              </w:rPr>
            </w:pPr>
            <w:r w:rsidRPr="007E748A">
              <w:rPr>
                <w:rFonts w:asciiTheme="minorHAnsi" w:hAnsiTheme="minorHAnsi" w:cstheme="minorHAnsi"/>
              </w:rPr>
              <w:t xml:space="preserve">«Για να διορθωθεί η κατάσταση πρέπει να γίνει ειλικρινά αποδεκτή η θεμελιώδης αρχή της κοινοβουλευτικής κυβέρνησης, ότι δηλαδή τα υπουργεία λαμβάνονται από την πλειοψηφία στη Βουλή. Ενόσω η Βασιλεία προσφέρει την εξουσία, τη διάλυση και τις επεμβάσεις ως βραβείο στις </w:t>
            </w:r>
            <w:proofErr w:type="spellStart"/>
            <w:r w:rsidRPr="007E748A">
              <w:rPr>
                <w:rFonts w:asciiTheme="minorHAnsi" w:hAnsiTheme="minorHAnsi" w:cstheme="minorHAnsi"/>
              </w:rPr>
              <w:t>μειοψηφίες</w:t>
            </w:r>
            <w:proofErr w:type="spellEnd"/>
            <w:r w:rsidRPr="007E748A">
              <w:rPr>
                <w:rFonts w:asciiTheme="minorHAnsi" w:hAnsiTheme="minorHAnsi" w:cstheme="minorHAnsi"/>
              </w:rPr>
              <w:t xml:space="preserve"> της Βουλής, θα πολλαπλασιάζονται επ' άπειρον οι μνηστήρες της εξουσίας. Όταν όμως (η Βασιλεία) αποφασίσει ειλικρινά να δηλώσει ότι μόνο την πλειοψηφία θα καλεί στην εξουσία, δεν υπάρχει καμία αμφιβολία ότι και στην Ελλάδα, όπως και αλλού, δεν θα μείνει για πολύ έκθετο το επίζηλο αυτό έπαθλο, αλλά θα </w:t>
            </w:r>
            <w:r w:rsidRPr="007E748A">
              <w:rPr>
                <w:rFonts w:asciiTheme="minorHAnsi" w:hAnsiTheme="minorHAnsi" w:cstheme="minorHAnsi"/>
              </w:rPr>
              <w:lastRenderedPageBreak/>
              <w:t xml:space="preserve">συνεννοηθούν οι </w:t>
            </w:r>
            <w:proofErr w:type="spellStart"/>
            <w:r w:rsidRPr="007E748A">
              <w:rPr>
                <w:rFonts w:asciiTheme="minorHAnsi" w:hAnsiTheme="minorHAnsi" w:cstheme="minorHAnsi"/>
              </w:rPr>
              <w:t>μειοψηφίες</w:t>
            </w:r>
            <w:proofErr w:type="spellEnd"/>
            <w:r w:rsidRPr="007E748A">
              <w:rPr>
                <w:rFonts w:asciiTheme="minorHAnsi" w:hAnsiTheme="minorHAnsi" w:cstheme="minorHAnsi"/>
              </w:rPr>
              <w:t xml:space="preserve"> για τις υποχωρήσεις, που πρέπει να γίνουν σε κάθε περίπτωση, ώστε να συγχωνευθούν σε πλειοψηφία».</w:t>
            </w:r>
          </w:p>
          <w:p w:rsidR="007E748A" w:rsidRPr="007E748A" w:rsidRDefault="007E748A" w:rsidP="007E748A">
            <w:pPr>
              <w:pStyle w:val="xsmall"/>
              <w:rPr>
                <w:rFonts w:asciiTheme="minorHAnsi" w:hAnsiTheme="minorHAnsi" w:cstheme="minorHAnsi"/>
                <w:sz w:val="20"/>
              </w:rPr>
            </w:pPr>
            <w:r w:rsidRPr="007E748A">
              <w:rPr>
                <w:rStyle w:val="a3"/>
                <w:rFonts w:asciiTheme="minorHAnsi" w:hAnsiTheme="minorHAnsi" w:cstheme="minorHAnsi"/>
                <w:sz w:val="20"/>
              </w:rPr>
              <w:t xml:space="preserve">Άρθρο του Χαρίλαου Τρικούπη στην εφημερίδα </w:t>
            </w:r>
            <w:r w:rsidRPr="007E748A">
              <w:rPr>
                <w:rStyle w:val="a5"/>
                <w:rFonts w:asciiTheme="minorHAnsi" w:hAnsiTheme="minorHAnsi" w:cstheme="minorHAnsi"/>
                <w:b/>
                <w:bCs/>
                <w:sz w:val="20"/>
              </w:rPr>
              <w:t>Καιροί</w:t>
            </w:r>
            <w:r w:rsidRPr="007E748A">
              <w:rPr>
                <w:rStyle w:val="a3"/>
                <w:rFonts w:asciiTheme="minorHAnsi" w:hAnsiTheme="minorHAnsi" w:cstheme="minorHAnsi"/>
                <w:sz w:val="20"/>
              </w:rPr>
              <w:t xml:space="preserve">, 29 Ιουνίου 1874. Έκδοση της Βουλής των Ελλήνων, </w:t>
            </w:r>
            <w:r w:rsidRPr="007E748A">
              <w:rPr>
                <w:rStyle w:val="a5"/>
                <w:rFonts w:asciiTheme="minorHAnsi" w:hAnsiTheme="minorHAnsi" w:cstheme="minorHAnsi"/>
                <w:b/>
                <w:bCs/>
                <w:sz w:val="20"/>
              </w:rPr>
              <w:t>Χαρίλαος Τρικούπης. Η ζωή και το έργο του</w:t>
            </w:r>
            <w:r w:rsidRPr="007E748A">
              <w:rPr>
                <w:rStyle w:val="a3"/>
                <w:rFonts w:asciiTheme="minorHAnsi" w:hAnsiTheme="minorHAnsi" w:cstheme="minorHAnsi"/>
                <w:sz w:val="20"/>
              </w:rPr>
              <w:t xml:space="preserve">, </w:t>
            </w:r>
            <w:proofErr w:type="spellStart"/>
            <w:r w:rsidRPr="007E748A">
              <w:rPr>
                <w:rStyle w:val="a3"/>
                <w:rFonts w:asciiTheme="minorHAnsi" w:hAnsiTheme="minorHAnsi" w:cstheme="minorHAnsi"/>
                <w:sz w:val="20"/>
              </w:rPr>
              <w:t>τόμ</w:t>
            </w:r>
            <w:proofErr w:type="spellEnd"/>
            <w:r w:rsidRPr="007E748A">
              <w:rPr>
                <w:rStyle w:val="a3"/>
                <w:rFonts w:asciiTheme="minorHAnsi" w:hAnsiTheme="minorHAnsi" w:cstheme="minorHAnsi"/>
                <w:sz w:val="20"/>
              </w:rPr>
              <w:t xml:space="preserve">. 1, επιμέλεια Αικατερίνη </w:t>
            </w:r>
            <w:proofErr w:type="spellStart"/>
            <w:r w:rsidRPr="007E748A">
              <w:rPr>
                <w:rStyle w:val="a3"/>
                <w:rFonts w:asciiTheme="minorHAnsi" w:hAnsiTheme="minorHAnsi" w:cstheme="minorHAnsi"/>
                <w:sz w:val="20"/>
              </w:rPr>
              <w:t>Φλεριανού</w:t>
            </w:r>
            <w:proofErr w:type="spellEnd"/>
            <w:r w:rsidRPr="007E748A">
              <w:rPr>
                <w:rStyle w:val="a3"/>
                <w:rFonts w:asciiTheme="minorHAnsi" w:hAnsiTheme="minorHAnsi" w:cstheme="minorHAnsi"/>
                <w:sz w:val="20"/>
              </w:rPr>
              <w:t>, Αθήνα 1999, σ. 125.</w:t>
            </w:r>
          </w:p>
          <w:p w:rsidR="007E748A" w:rsidRPr="007E748A" w:rsidRDefault="007E748A" w:rsidP="007E748A">
            <w:pPr>
              <w:pStyle w:val="Web"/>
              <w:rPr>
                <w:rFonts w:asciiTheme="minorHAnsi" w:hAnsiTheme="minorHAnsi" w:cstheme="minorHAnsi"/>
              </w:rPr>
            </w:pPr>
            <w:r w:rsidRPr="007E748A">
              <w:rPr>
                <w:rStyle w:val="a3"/>
                <w:rFonts w:asciiTheme="minorHAnsi" w:hAnsiTheme="minorHAnsi" w:cstheme="minorHAnsi"/>
                <w:i/>
                <w:iCs/>
              </w:rPr>
              <w:t>4. Η κορινθιακή σταφίδα</w:t>
            </w:r>
          </w:p>
          <w:p w:rsidR="007E748A" w:rsidRPr="007E748A" w:rsidRDefault="007E748A" w:rsidP="007E748A">
            <w:pPr>
              <w:pStyle w:val="Web"/>
              <w:rPr>
                <w:rFonts w:asciiTheme="minorHAnsi" w:hAnsiTheme="minorHAnsi" w:cstheme="minorHAnsi"/>
              </w:rPr>
            </w:pPr>
            <w:r w:rsidRPr="007E748A">
              <w:rPr>
                <w:rFonts w:asciiTheme="minorHAnsi" w:hAnsiTheme="minorHAnsi" w:cstheme="minorHAnsi"/>
              </w:rPr>
              <w:t xml:space="preserve">«Η κορινθιακή σταφίδα καλλιεργείται από τον Ισθμό ως την Αρκαδία, σ' όλες σχεδόν τις ακτές, βόρειες και δυτικές, του </w:t>
            </w:r>
            <w:proofErr w:type="spellStart"/>
            <w:r w:rsidRPr="007E748A">
              <w:rPr>
                <w:rFonts w:asciiTheme="minorHAnsi" w:hAnsiTheme="minorHAnsi" w:cstheme="minorHAnsi"/>
              </w:rPr>
              <w:t>Μοριά</w:t>
            </w:r>
            <w:proofErr w:type="spellEnd"/>
            <w:r w:rsidRPr="007E748A">
              <w:rPr>
                <w:rFonts w:asciiTheme="minorHAnsi" w:hAnsiTheme="minorHAnsi" w:cstheme="minorHAnsi"/>
              </w:rPr>
              <w:t xml:space="preserve">. Ο καρπός έχει ένα χρώμα γαλαζωπό και μέγεθος φραγκοστάφυλου. Δεν έχει κουκούτσια και είναι κρεμασμένος σε μακρουλά τσαμπιά. Μαζεύουν την κορινθιακή σταφίδα την ίδια εποχή με όλα τα άλλα σταφύλια. Μόλις την κόψουν, την ξεραίνουν στο φούρνο, την αμπαλάρουν και την στέλνουν στη Αγγλία. Αν η Ελλάδα σταματούσε να παράγει αυτούς τους μικρούς πολύτιμους καρπούς, δεν θα υπήρχαν πια ούτε </w:t>
            </w:r>
            <w:proofErr w:type="spellStart"/>
            <w:r w:rsidRPr="007E748A">
              <w:rPr>
                <w:rFonts w:asciiTheme="minorHAnsi" w:hAnsiTheme="minorHAnsi" w:cstheme="minorHAnsi"/>
              </w:rPr>
              <w:t>plum-puddings</w:t>
            </w:r>
            <w:proofErr w:type="spellEnd"/>
            <w:r w:rsidRPr="007E748A">
              <w:rPr>
                <w:rFonts w:asciiTheme="minorHAnsi" w:hAnsiTheme="minorHAnsi" w:cstheme="minorHAnsi"/>
              </w:rPr>
              <w:t xml:space="preserve">, ούτε </w:t>
            </w:r>
            <w:proofErr w:type="spellStart"/>
            <w:r w:rsidRPr="007E748A">
              <w:rPr>
                <w:rFonts w:asciiTheme="minorHAnsi" w:hAnsiTheme="minorHAnsi" w:cstheme="minorHAnsi"/>
              </w:rPr>
              <w:t>plum-cakes</w:t>
            </w:r>
            <w:proofErr w:type="spellEnd"/>
            <w:r w:rsidRPr="007E748A">
              <w:rPr>
                <w:rFonts w:asciiTheme="minorHAnsi" w:hAnsiTheme="minorHAnsi" w:cstheme="minorHAnsi"/>
              </w:rPr>
              <w:t xml:space="preserve"> (πουτίγκες και κέικ), ούτε καμιά απ' αυτές τις λιχουδιές που έχουν για βάση τους την κορινθιακή σταφίδα. Αν η </w:t>
            </w:r>
            <w:proofErr w:type="spellStart"/>
            <w:r w:rsidRPr="007E748A">
              <w:rPr>
                <w:rFonts w:asciiTheme="minorHAnsi" w:hAnsiTheme="minorHAnsi" w:cstheme="minorHAnsi"/>
              </w:rPr>
              <w:t>αρρώστεια</w:t>
            </w:r>
            <w:proofErr w:type="spellEnd"/>
            <w:r w:rsidRPr="007E748A">
              <w:rPr>
                <w:rFonts w:asciiTheme="minorHAnsi" w:hAnsiTheme="minorHAnsi" w:cstheme="minorHAnsi"/>
              </w:rPr>
              <w:t xml:space="preserve"> της σταφίδας που κατέστρεψε στα 1852 τα δύο τρίτα της σοδειάς, είχε χτυπήσει τα κλήματα, η Αγγλία θα στερούνταν την πιο αγνή της απόλαυση και η Ελλάδα το πιο ουσιαστικό από τα εισοδήματά της».</w:t>
            </w:r>
          </w:p>
          <w:p w:rsidR="007E748A" w:rsidRPr="007E748A" w:rsidRDefault="007E748A" w:rsidP="007E748A">
            <w:pPr>
              <w:pStyle w:val="xsmall"/>
              <w:rPr>
                <w:rFonts w:asciiTheme="minorHAnsi" w:hAnsiTheme="minorHAnsi" w:cstheme="minorHAnsi"/>
              </w:rPr>
            </w:pPr>
            <w:r w:rsidRPr="007E748A">
              <w:rPr>
                <w:rStyle w:val="a3"/>
                <w:rFonts w:asciiTheme="minorHAnsi" w:hAnsiTheme="minorHAnsi" w:cstheme="minorHAnsi"/>
              </w:rPr>
              <w:t xml:space="preserve">Έντμοντ Αμπού, </w:t>
            </w:r>
            <w:r w:rsidRPr="007E748A">
              <w:rPr>
                <w:rStyle w:val="a5"/>
                <w:rFonts w:asciiTheme="minorHAnsi" w:hAnsiTheme="minorHAnsi" w:cstheme="minorHAnsi"/>
                <w:b/>
                <w:bCs/>
              </w:rPr>
              <w:t xml:space="preserve">Η Ελλάδα τον </w:t>
            </w:r>
            <w:proofErr w:type="spellStart"/>
            <w:r w:rsidRPr="007E748A">
              <w:rPr>
                <w:rStyle w:val="a5"/>
                <w:rFonts w:asciiTheme="minorHAnsi" w:hAnsiTheme="minorHAnsi" w:cstheme="minorHAnsi"/>
                <w:b/>
                <w:bCs/>
              </w:rPr>
              <w:t>Όθωνος</w:t>
            </w:r>
            <w:proofErr w:type="spellEnd"/>
            <w:r w:rsidRPr="007E748A">
              <w:rPr>
                <w:rStyle w:val="a3"/>
                <w:rFonts w:asciiTheme="minorHAnsi" w:hAnsiTheme="minorHAnsi" w:cstheme="minorHAnsi"/>
              </w:rPr>
              <w:t xml:space="preserve">, πρόλογος, επιμέλεια και σχολιασμός Τάσος </w:t>
            </w:r>
            <w:proofErr w:type="spellStart"/>
            <w:r w:rsidRPr="007E748A">
              <w:rPr>
                <w:rStyle w:val="a3"/>
                <w:rFonts w:asciiTheme="minorHAnsi" w:hAnsiTheme="minorHAnsi" w:cstheme="minorHAnsi"/>
              </w:rPr>
              <w:t>Βουρνάς</w:t>
            </w:r>
            <w:proofErr w:type="spellEnd"/>
            <w:r w:rsidRPr="007E748A">
              <w:rPr>
                <w:rStyle w:val="a3"/>
                <w:rFonts w:asciiTheme="minorHAnsi" w:hAnsiTheme="minorHAnsi" w:cstheme="minorHAnsi"/>
              </w:rPr>
              <w:t xml:space="preserve">, Αθήνα, </w:t>
            </w:r>
            <w:proofErr w:type="spellStart"/>
            <w:r w:rsidRPr="007E748A">
              <w:rPr>
                <w:rStyle w:val="a3"/>
                <w:rFonts w:asciiTheme="minorHAnsi" w:hAnsiTheme="minorHAnsi" w:cstheme="minorHAnsi"/>
              </w:rPr>
              <w:t>χχ</w:t>
            </w:r>
            <w:proofErr w:type="spellEnd"/>
            <w:r w:rsidRPr="007E748A">
              <w:rPr>
                <w:rStyle w:val="a3"/>
                <w:rFonts w:asciiTheme="minorHAnsi" w:hAnsiTheme="minorHAnsi" w:cstheme="minorHAnsi"/>
              </w:rPr>
              <w:t xml:space="preserve">., </w:t>
            </w:r>
            <w:proofErr w:type="spellStart"/>
            <w:r w:rsidRPr="007E748A">
              <w:rPr>
                <w:rStyle w:val="a3"/>
                <w:rFonts w:asciiTheme="minorHAnsi" w:hAnsiTheme="minorHAnsi" w:cstheme="minorHAnsi"/>
              </w:rPr>
              <w:t>σσ</w:t>
            </w:r>
            <w:proofErr w:type="spellEnd"/>
            <w:r w:rsidRPr="007E748A">
              <w:rPr>
                <w:rStyle w:val="a3"/>
                <w:rFonts w:asciiTheme="minorHAnsi" w:hAnsiTheme="minorHAnsi" w:cstheme="minorHAnsi"/>
              </w:rPr>
              <w:t>. 96-97.</w:t>
            </w:r>
          </w:p>
          <w:p w:rsidR="00710C5A" w:rsidRPr="007E748A" w:rsidRDefault="00710C5A" w:rsidP="00710C5A">
            <w:pPr>
              <w:pStyle w:val="Web"/>
              <w:rPr>
                <w:rFonts w:asciiTheme="minorHAnsi" w:hAnsiTheme="minorHAnsi" w:cstheme="minorHAnsi"/>
              </w:rPr>
            </w:pPr>
          </w:p>
        </w:tc>
      </w:tr>
    </w:tbl>
    <w:p w:rsidR="00710C5A" w:rsidRPr="007E748A" w:rsidRDefault="00710C5A" w:rsidP="00710C5A">
      <w:pPr>
        <w:pStyle w:val="Web"/>
        <w:rPr>
          <w:rFonts w:asciiTheme="minorHAnsi" w:hAnsiTheme="minorHAnsi" w:cstheme="minorHAnsi"/>
        </w:rPr>
      </w:pPr>
      <w:r w:rsidRPr="007E748A">
        <w:rPr>
          <w:rFonts w:asciiTheme="minorHAnsi" w:hAnsiTheme="minorHAnsi" w:cstheme="minorHAnsi"/>
        </w:rPr>
        <w:lastRenderedPageBreak/>
        <w:t> </w:t>
      </w:r>
    </w:p>
    <w:tbl>
      <w:tblPr>
        <w:tblStyle w:val="a4"/>
        <w:tblW w:w="0" w:type="auto"/>
        <w:tblLook w:val="04A0" w:firstRow="1" w:lastRow="0" w:firstColumn="1" w:lastColumn="0" w:noHBand="0" w:noVBand="1"/>
      </w:tblPr>
      <w:tblGrid>
        <w:gridCol w:w="8296"/>
      </w:tblGrid>
      <w:tr w:rsidR="007E748A" w:rsidRPr="007E748A" w:rsidTr="00710C5A">
        <w:tc>
          <w:tcPr>
            <w:tcW w:w="8296" w:type="dxa"/>
          </w:tcPr>
          <w:p w:rsidR="00710C5A" w:rsidRPr="007E748A" w:rsidRDefault="00710C5A" w:rsidP="00710C5A">
            <w:pPr>
              <w:pStyle w:val="eye"/>
              <w:rPr>
                <w:rFonts w:asciiTheme="minorHAnsi" w:hAnsiTheme="minorHAnsi" w:cstheme="minorHAnsi"/>
                <w:b/>
                <w:i/>
              </w:rPr>
            </w:pPr>
            <w:r w:rsidRPr="007E748A">
              <w:rPr>
                <w:rFonts w:asciiTheme="minorHAnsi" w:hAnsiTheme="minorHAnsi" w:cstheme="minorHAnsi"/>
                <w:b/>
                <w:i/>
              </w:rPr>
              <w:t>Ματιά στο παρελθόν</w:t>
            </w:r>
          </w:p>
          <w:p w:rsidR="00710C5A" w:rsidRPr="007E748A" w:rsidRDefault="00710C5A" w:rsidP="00710C5A">
            <w:pPr>
              <w:pStyle w:val="Web"/>
              <w:rPr>
                <w:rFonts w:asciiTheme="minorHAnsi" w:hAnsiTheme="minorHAnsi" w:cstheme="minorHAnsi"/>
              </w:rPr>
            </w:pPr>
            <w:r w:rsidRPr="007E748A">
              <w:rPr>
                <w:rStyle w:val="a3"/>
                <w:rFonts w:asciiTheme="minorHAnsi" w:hAnsiTheme="minorHAnsi" w:cstheme="minorHAnsi"/>
              </w:rPr>
              <w:t>Η Βιομηχανική Επανάσταση</w:t>
            </w:r>
          </w:p>
          <w:p w:rsidR="00710C5A" w:rsidRPr="007E748A" w:rsidRDefault="00710C5A" w:rsidP="00710C5A">
            <w:pPr>
              <w:pStyle w:val="Web"/>
              <w:rPr>
                <w:rFonts w:asciiTheme="minorHAnsi" w:hAnsiTheme="minorHAnsi" w:cstheme="minorHAnsi"/>
              </w:rPr>
            </w:pPr>
            <w:r w:rsidRPr="007E748A">
              <w:rPr>
                <w:rFonts w:asciiTheme="minorHAnsi" w:hAnsiTheme="minorHAnsi" w:cstheme="minorHAnsi"/>
              </w:rPr>
              <w:t>Η περίοδος από το 1770 έως και τα τέλη του 19</w:t>
            </w:r>
            <w:r w:rsidRPr="007E748A">
              <w:rPr>
                <w:rFonts w:asciiTheme="minorHAnsi" w:hAnsiTheme="minorHAnsi" w:cstheme="minorHAnsi"/>
                <w:vertAlign w:val="superscript"/>
              </w:rPr>
              <w:t>ου</w:t>
            </w:r>
            <w:r w:rsidRPr="007E748A">
              <w:rPr>
                <w:rFonts w:asciiTheme="minorHAnsi" w:hAnsiTheme="minorHAnsi" w:cstheme="minorHAnsi"/>
              </w:rPr>
              <w:t xml:space="preserve"> αιώνα χαρακτηρίζεται από σημαντικά τεχνικά και τεχνολογικά επιτεύγματα, ιδιαίτερα στη Δυτική Ευρώπη. Η Βιομηχανική Επανάσταση, όπως αποκαλούνται οι εξελίξεις αυτές, διακρίνεται σε δύο φάσεις. Κατά την πρώτη περίοδο, που φτάνει έως το 1830, οι μηχανές από ατμό αποτέλεσαν τη βάση της ανάπτυξης. Η ανάπτυξη της κλωστοϋφαντουργίας και η επέκταση του σιδηροδρομικού δικτύου αποτελούν τον καθρέπτη της νέας εποχής. Στη δεύτερη περίοδο, μετά το 1850, η εφεύρεση συνθετικών υλικών συνέβαλε στην περαιτέρω ανάπτυξη. Η περίοδος αυτή χαρακτηρίζεται από τη χρήση του πλαστικού, του πετρελαίου και του ηλεκτρισμού. Όμως η Βιομηχανική Εποχή είχε και θλιβερές συνέπειες, όπως οι άσχημες συνθήκες διαβίωσης στις μεγάλες πόλεις και η εκμετάλλευση της παιδικής εργασίας.</w:t>
            </w:r>
          </w:p>
          <w:p w:rsidR="00710C5A" w:rsidRPr="007E748A" w:rsidRDefault="00710C5A" w:rsidP="00710C5A">
            <w:pPr>
              <w:pStyle w:val="Web"/>
              <w:rPr>
                <w:rFonts w:asciiTheme="minorHAnsi" w:hAnsiTheme="minorHAnsi" w:cstheme="minorHAnsi"/>
              </w:rPr>
            </w:pPr>
          </w:p>
        </w:tc>
      </w:tr>
    </w:tbl>
    <w:p w:rsidR="00710C5A" w:rsidRPr="007E748A" w:rsidRDefault="00710C5A" w:rsidP="00710C5A">
      <w:pPr>
        <w:pStyle w:val="Web"/>
        <w:rPr>
          <w:rFonts w:asciiTheme="minorHAnsi" w:hAnsiTheme="minorHAnsi" w:cstheme="minorHAnsi"/>
        </w:rPr>
      </w:pPr>
    </w:p>
    <w:tbl>
      <w:tblPr>
        <w:tblStyle w:val="a4"/>
        <w:tblW w:w="0" w:type="auto"/>
        <w:tblLook w:val="04A0" w:firstRow="1" w:lastRow="0" w:firstColumn="1" w:lastColumn="0" w:noHBand="0" w:noVBand="1"/>
      </w:tblPr>
      <w:tblGrid>
        <w:gridCol w:w="8296"/>
      </w:tblGrid>
      <w:tr w:rsidR="007E748A" w:rsidRPr="007E748A" w:rsidTr="00710C5A">
        <w:tc>
          <w:tcPr>
            <w:tcW w:w="8296" w:type="dxa"/>
          </w:tcPr>
          <w:p w:rsidR="00710C5A" w:rsidRPr="007E748A" w:rsidRDefault="00710C5A" w:rsidP="00710C5A">
            <w:pPr>
              <w:pStyle w:val="questions"/>
              <w:rPr>
                <w:rFonts w:asciiTheme="minorHAnsi" w:hAnsiTheme="minorHAnsi" w:cstheme="minorHAnsi"/>
                <w:b/>
                <w:i/>
              </w:rPr>
            </w:pPr>
            <w:r w:rsidRPr="007E748A">
              <w:rPr>
                <w:rFonts w:asciiTheme="minorHAnsi" w:hAnsiTheme="minorHAnsi" w:cstheme="minorHAnsi"/>
                <w:b/>
                <w:i/>
              </w:rPr>
              <w:lastRenderedPageBreak/>
              <w:t>Ερωτήματα</w:t>
            </w:r>
          </w:p>
          <w:p w:rsidR="00710C5A" w:rsidRPr="007E748A" w:rsidRDefault="00710C5A" w:rsidP="00710C5A">
            <w:pPr>
              <w:pStyle w:val="Web"/>
              <w:numPr>
                <w:ilvl w:val="0"/>
                <w:numId w:val="29"/>
              </w:numPr>
              <w:rPr>
                <w:rFonts w:asciiTheme="minorHAnsi" w:hAnsiTheme="minorHAnsi" w:cstheme="minorHAnsi"/>
              </w:rPr>
            </w:pPr>
            <w:r w:rsidRPr="007E748A">
              <w:rPr>
                <w:rFonts w:asciiTheme="minorHAnsi" w:hAnsiTheme="minorHAnsi" w:cstheme="minorHAnsi"/>
              </w:rPr>
              <w:t>Πώς χαρακτηρίζετε την πολιτική του Τρικούπη και γιατί;</w:t>
            </w:r>
          </w:p>
          <w:p w:rsidR="00710C5A" w:rsidRPr="007E748A" w:rsidRDefault="00710C5A" w:rsidP="00710C5A">
            <w:pPr>
              <w:pStyle w:val="Web"/>
              <w:numPr>
                <w:ilvl w:val="0"/>
                <w:numId w:val="29"/>
              </w:numPr>
              <w:rPr>
                <w:rFonts w:asciiTheme="minorHAnsi" w:hAnsiTheme="minorHAnsi" w:cstheme="minorHAnsi"/>
              </w:rPr>
            </w:pPr>
            <w:r w:rsidRPr="007E748A">
              <w:rPr>
                <w:rFonts w:asciiTheme="minorHAnsi" w:hAnsiTheme="minorHAnsi" w:cstheme="minorHAnsi"/>
              </w:rPr>
              <w:t xml:space="preserve">Με βάση την Πηγή 2, ποια ήταν τα προσδοκώμενα οφέλη </w:t>
            </w:r>
            <w:proofErr w:type="spellStart"/>
            <w:r w:rsidRPr="007E748A">
              <w:rPr>
                <w:rFonts w:asciiTheme="minorHAnsi" w:hAnsiTheme="minorHAnsi" w:cstheme="minorHAnsi"/>
              </w:rPr>
              <w:t>απο</w:t>
            </w:r>
            <w:proofErr w:type="spellEnd"/>
            <w:r w:rsidRPr="007E748A">
              <w:rPr>
                <w:rFonts w:asciiTheme="minorHAnsi" w:hAnsiTheme="minorHAnsi" w:cstheme="minorHAnsi"/>
              </w:rPr>
              <w:t xml:space="preserve"> τη διάνοιξη του Ισθμού της Κορίνθου;</w:t>
            </w:r>
          </w:p>
          <w:p w:rsidR="00710C5A" w:rsidRPr="007E748A" w:rsidRDefault="00710C5A" w:rsidP="00710C5A">
            <w:pPr>
              <w:pStyle w:val="Web"/>
              <w:rPr>
                <w:rFonts w:asciiTheme="minorHAnsi" w:hAnsiTheme="minorHAnsi" w:cstheme="minorHAnsi"/>
              </w:rPr>
            </w:pPr>
          </w:p>
        </w:tc>
      </w:tr>
    </w:tbl>
    <w:p w:rsidR="00710C5A" w:rsidRPr="007E748A" w:rsidRDefault="00710C5A" w:rsidP="00710C5A">
      <w:pPr>
        <w:pStyle w:val="Web"/>
        <w:rPr>
          <w:rFonts w:asciiTheme="minorHAnsi" w:hAnsiTheme="minorHAnsi" w:cstheme="minorHAnsi"/>
        </w:rPr>
      </w:pPr>
      <w:r w:rsidRPr="007E748A">
        <w:rPr>
          <w:rStyle w:val="a3"/>
          <w:rFonts w:asciiTheme="minorHAnsi" w:hAnsiTheme="minorHAnsi" w:cstheme="minorHAnsi"/>
          <w:i/>
          <w:iCs/>
        </w:rPr>
        <w:t>Γλωσσάρι</w:t>
      </w:r>
    </w:p>
    <w:p w:rsidR="00710C5A" w:rsidRPr="007E748A" w:rsidRDefault="00710C5A" w:rsidP="00710C5A">
      <w:pPr>
        <w:pStyle w:val="small"/>
        <w:rPr>
          <w:rFonts w:asciiTheme="minorHAnsi" w:hAnsiTheme="minorHAnsi" w:cstheme="minorHAnsi"/>
        </w:rPr>
      </w:pPr>
      <w:r w:rsidRPr="007E748A">
        <w:rPr>
          <w:rStyle w:val="a3"/>
          <w:rFonts w:asciiTheme="minorHAnsi" w:hAnsiTheme="minorHAnsi" w:cstheme="minorHAnsi"/>
        </w:rPr>
        <w:t>Αλύτρωτες περιοχές:</w:t>
      </w:r>
      <w:r w:rsidRPr="007E748A">
        <w:rPr>
          <w:rFonts w:asciiTheme="minorHAnsi" w:hAnsiTheme="minorHAnsi" w:cstheme="minorHAnsi"/>
        </w:rPr>
        <w:t xml:space="preserve"> Οι περιοχές που δεν απελευθερώθηκαν και έμειναν έξω από τα σύνορα του ελληνικού κράτους. Οι πληθυσμοί των περιοχών αυτών ονομάζονται «αλύτρωτοι» και το ζήτημα «αλυτρωτισμός».</w:t>
      </w:r>
    </w:p>
    <w:p w:rsidR="00710C5A" w:rsidRPr="007E748A" w:rsidRDefault="00710C5A" w:rsidP="00710C5A">
      <w:pPr>
        <w:pStyle w:val="small"/>
        <w:rPr>
          <w:rFonts w:asciiTheme="minorHAnsi" w:hAnsiTheme="minorHAnsi" w:cstheme="minorHAnsi"/>
        </w:rPr>
      </w:pPr>
      <w:r w:rsidRPr="007E748A">
        <w:rPr>
          <w:rStyle w:val="a3"/>
          <w:rFonts w:asciiTheme="minorHAnsi" w:hAnsiTheme="minorHAnsi" w:cstheme="minorHAnsi"/>
        </w:rPr>
        <w:t xml:space="preserve">Λίμνη </w:t>
      </w:r>
      <w:proofErr w:type="spellStart"/>
      <w:r w:rsidRPr="007E748A">
        <w:rPr>
          <w:rStyle w:val="a3"/>
          <w:rFonts w:asciiTheme="minorHAnsi" w:hAnsiTheme="minorHAnsi" w:cstheme="minorHAnsi"/>
        </w:rPr>
        <w:t>Κωπαΐδα</w:t>
      </w:r>
      <w:proofErr w:type="spellEnd"/>
      <w:r w:rsidRPr="007E748A">
        <w:rPr>
          <w:rStyle w:val="a3"/>
          <w:rFonts w:asciiTheme="minorHAnsi" w:hAnsiTheme="minorHAnsi" w:cstheme="minorHAnsi"/>
        </w:rPr>
        <w:t>:</w:t>
      </w:r>
      <w:r w:rsidRPr="007E748A">
        <w:rPr>
          <w:rFonts w:asciiTheme="minorHAnsi" w:hAnsiTheme="minorHAnsi" w:cstheme="minorHAnsi"/>
        </w:rPr>
        <w:t xml:space="preserve"> Μεγάλη λίμνη στην περιοχή της Στερεάς Ελλάδας. Με την αποξήρανσή της δημιουργήθηκαν πολλά καλλιεργήσιμα εδάφη, ενώ καταπολεμήθηκε και η αρρώστια της ελονοσίας που ταλαιπωρούσε τους κατοίκους.</w:t>
      </w:r>
    </w:p>
    <w:p w:rsidR="00710C5A" w:rsidRPr="007E748A" w:rsidRDefault="00710C5A" w:rsidP="00710C5A">
      <w:pPr>
        <w:pStyle w:val="small"/>
        <w:rPr>
          <w:rFonts w:asciiTheme="minorHAnsi" w:hAnsiTheme="minorHAnsi" w:cstheme="minorHAnsi"/>
        </w:rPr>
      </w:pPr>
      <w:r w:rsidRPr="007E748A">
        <w:rPr>
          <w:rStyle w:val="a3"/>
          <w:rFonts w:asciiTheme="minorHAnsi" w:hAnsiTheme="minorHAnsi" w:cstheme="minorHAnsi"/>
        </w:rPr>
        <w:t>Διεθνής Οικονομικός Έλεγχος:</w:t>
      </w:r>
      <w:r w:rsidRPr="007E748A">
        <w:rPr>
          <w:rFonts w:asciiTheme="minorHAnsi" w:hAnsiTheme="minorHAnsi" w:cstheme="minorHAnsi"/>
        </w:rPr>
        <w:t xml:space="preserve"> 'Έλεγχος της οικονομίας της χώρας από διεθνή Επιτροπή.</w:t>
      </w:r>
    </w:p>
    <w:p w:rsidR="00710C5A" w:rsidRPr="007E748A" w:rsidRDefault="00710C5A" w:rsidP="00710C5A">
      <w:pPr>
        <w:pStyle w:val="small"/>
        <w:rPr>
          <w:rFonts w:asciiTheme="minorHAnsi" w:hAnsiTheme="minorHAnsi" w:cstheme="minorHAnsi"/>
        </w:rPr>
      </w:pPr>
      <w:r w:rsidRPr="007E748A">
        <w:rPr>
          <w:rStyle w:val="a3"/>
          <w:rFonts w:asciiTheme="minorHAnsi" w:hAnsiTheme="minorHAnsi" w:cstheme="minorHAnsi"/>
        </w:rPr>
        <w:t>Υπέρογκος:</w:t>
      </w:r>
      <w:r w:rsidRPr="007E748A">
        <w:rPr>
          <w:rFonts w:asciiTheme="minorHAnsi" w:hAnsiTheme="minorHAnsi" w:cstheme="minorHAnsi"/>
        </w:rPr>
        <w:t xml:space="preserve"> Πάρα πολύ μεγάλος, υπέρμετρος.</w:t>
      </w:r>
    </w:p>
    <w:p w:rsidR="004C5F66" w:rsidRPr="007E748A" w:rsidRDefault="004C5F66" w:rsidP="00710C5A">
      <w:pPr>
        <w:rPr>
          <w:rFonts w:asciiTheme="minorHAnsi" w:hAnsiTheme="minorHAnsi" w:cstheme="minorHAnsi"/>
        </w:rPr>
      </w:pPr>
    </w:p>
    <w:sectPr w:rsidR="004C5F66" w:rsidRPr="007E74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DEC"/>
    <w:multiLevelType w:val="hybridMultilevel"/>
    <w:tmpl w:val="224046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245623"/>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B0068"/>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F4BD1"/>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44C70"/>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96D4D"/>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306D9"/>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7B2B51"/>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B071C4"/>
    <w:multiLevelType w:val="hybridMultilevel"/>
    <w:tmpl w:val="7276B3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C995813"/>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A237FA"/>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9A0AFC"/>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190713"/>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773158"/>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B05D2B"/>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F94768"/>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4821DD"/>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B27931"/>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F96132"/>
    <w:multiLevelType w:val="hybridMultilevel"/>
    <w:tmpl w:val="FAD200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54E1CD3"/>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0F361D"/>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16312C"/>
    <w:multiLevelType w:val="hybridMultilevel"/>
    <w:tmpl w:val="5E10E3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FC27B46"/>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EE6453"/>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8F4CDB"/>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7C01DB"/>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ED2BA2"/>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61334B"/>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81175A"/>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02152D"/>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1"/>
  </w:num>
  <w:num w:numId="4">
    <w:abstractNumId w:val="16"/>
  </w:num>
  <w:num w:numId="5">
    <w:abstractNumId w:val="22"/>
  </w:num>
  <w:num w:numId="6">
    <w:abstractNumId w:val="19"/>
  </w:num>
  <w:num w:numId="7">
    <w:abstractNumId w:val="20"/>
  </w:num>
  <w:num w:numId="8">
    <w:abstractNumId w:val="8"/>
  </w:num>
  <w:num w:numId="9">
    <w:abstractNumId w:val="17"/>
  </w:num>
  <w:num w:numId="10">
    <w:abstractNumId w:val="5"/>
  </w:num>
  <w:num w:numId="11">
    <w:abstractNumId w:val="25"/>
  </w:num>
  <w:num w:numId="12">
    <w:abstractNumId w:val="23"/>
  </w:num>
  <w:num w:numId="13">
    <w:abstractNumId w:val="7"/>
  </w:num>
  <w:num w:numId="14">
    <w:abstractNumId w:val="0"/>
  </w:num>
  <w:num w:numId="15">
    <w:abstractNumId w:val="27"/>
  </w:num>
  <w:num w:numId="16">
    <w:abstractNumId w:val="29"/>
  </w:num>
  <w:num w:numId="17">
    <w:abstractNumId w:val="11"/>
  </w:num>
  <w:num w:numId="18">
    <w:abstractNumId w:val="2"/>
  </w:num>
  <w:num w:numId="19">
    <w:abstractNumId w:val="26"/>
  </w:num>
  <w:num w:numId="20">
    <w:abstractNumId w:val="12"/>
  </w:num>
  <w:num w:numId="21">
    <w:abstractNumId w:val="9"/>
  </w:num>
  <w:num w:numId="22">
    <w:abstractNumId w:val="3"/>
  </w:num>
  <w:num w:numId="23">
    <w:abstractNumId w:val="18"/>
  </w:num>
  <w:num w:numId="24">
    <w:abstractNumId w:val="4"/>
  </w:num>
  <w:num w:numId="25">
    <w:abstractNumId w:val="13"/>
  </w:num>
  <w:num w:numId="26">
    <w:abstractNumId w:val="28"/>
  </w:num>
  <w:num w:numId="27">
    <w:abstractNumId w:val="6"/>
  </w:num>
  <w:num w:numId="28">
    <w:abstractNumId w:val="24"/>
  </w:num>
  <w:num w:numId="29">
    <w:abstractNumId w:val="2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86"/>
    <w:rsid w:val="00477986"/>
    <w:rsid w:val="004C5F66"/>
    <w:rsid w:val="00710C5A"/>
    <w:rsid w:val="00723483"/>
    <w:rsid w:val="0073554C"/>
    <w:rsid w:val="007D6806"/>
    <w:rsid w:val="007E748A"/>
    <w:rsid w:val="00845508"/>
    <w:rsid w:val="00DE5EA5"/>
    <w:rsid w:val="00EC26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4BE7"/>
  <w15:chartTrackingRefBased/>
  <w15:docId w15:val="{BB7B0BCC-E4DF-47CC-9D0D-D9A9DD2E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986"/>
    <w:pPr>
      <w:spacing w:after="0" w:line="240" w:lineRule="auto"/>
    </w:pPr>
    <w:rPr>
      <w:rFonts w:ascii="Times New Roman" w:eastAsia="Times New Roman" w:hAnsi="Times New Roman" w:cs="Times New Roman"/>
      <w:sz w:val="24"/>
      <w:szCs w:val="24"/>
      <w:lang w:eastAsia="el-GR"/>
    </w:rPr>
  </w:style>
  <w:style w:type="paragraph" w:styleId="2">
    <w:name w:val="heading 2"/>
    <w:basedOn w:val="a"/>
    <w:link w:val="2Char"/>
    <w:uiPriority w:val="9"/>
    <w:qFormat/>
    <w:rsid w:val="00EC269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77986"/>
    <w:pPr>
      <w:spacing w:before="100" w:beforeAutospacing="1" w:after="100" w:afterAutospacing="1"/>
    </w:pPr>
  </w:style>
  <w:style w:type="character" w:styleId="a3">
    <w:name w:val="Strong"/>
    <w:basedOn w:val="a0"/>
    <w:uiPriority w:val="22"/>
    <w:qFormat/>
    <w:rsid w:val="00477986"/>
    <w:rPr>
      <w:b/>
      <w:bCs/>
    </w:rPr>
  </w:style>
  <w:style w:type="character" w:customStyle="1" w:styleId="2Char">
    <w:name w:val="Επικεφαλίδα 2 Char"/>
    <w:basedOn w:val="a0"/>
    <w:link w:val="2"/>
    <w:uiPriority w:val="9"/>
    <w:rsid w:val="00EC269C"/>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EC269C"/>
    <w:rPr>
      <w:color w:val="0000FF"/>
      <w:u w:val="single"/>
    </w:rPr>
  </w:style>
  <w:style w:type="character" w:customStyle="1" w:styleId="rltabs-toggle-inner">
    <w:name w:val="rl_tabs-toggle-inner"/>
    <w:basedOn w:val="a0"/>
    <w:rsid w:val="00EC269C"/>
  </w:style>
  <w:style w:type="paragraph" w:customStyle="1" w:styleId="glossary">
    <w:name w:val="glossary"/>
    <w:basedOn w:val="a"/>
    <w:rsid w:val="00EC269C"/>
    <w:pPr>
      <w:spacing w:before="100" w:beforeAutospacing="1" w:after="100" w:afterAutospacing="1"/>
    </w:pPr>
  </w:style>
  <w:style w:type="paragraph" w:customStyle="1" w:styleId="small">
    <w:name w:val="small"/>
    <w:basedOn w:val="a"/>
    <w:rsid w:val="00EC269C"/>
    <w:pPr>
      <w:spacing w:before="100" w:beforeAutospacing="1" w:after="100" w:afterAutospacing="1"/>
    </w:pPr>
  </w:style>
  <w:style w:type="table" w:styleId="a4">
    <w:name w:val="Table Grid"/>
    <w:basedOn w:val="a1"/>
    <w:uiPriority w:val="39"/>
    <w:rsid w:val="00EC2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
    <w:name w:val="questions"/>
    <w:basedOn w:val="a"/>
    <w:rsid w:val="00EC269C"/>
    <w:pPr>
      <w:spacing w:before="100" w:beforeAutospacing="1" w:after="100" w:afterAutospacing="1"/>
    </w:pPr>
  </w:style>
  <w:style w:type="paragraph" w:customStyle="1" w:styleId="eye">
    <w:name w:val="eye"/>
    <w:basedOn w:val="a"/>
    <w:rsid w:val="00EC269C"/>
    <w:pPr>
      <w:spacing w:before="100" w:beforeAutospacing="1" w:after="100" w:afterAutospacing="1"/>
    </w:pPr>
  </w:style>
  <w:style w:type="paragraph" w:customStyle="1" w:styleId="papyrus">
    <w:name w:val="papyrus"/>
    <w:basedOn w:val="a"/>
    <w:rsid w:val="00EC269C"/>
    <w:pPr>
      <w:spacing w:before="100" w:beforeAutospacing="1" w:after="100" w:afterAutospacing="1"/>
    </w:pPr>
  </w:style>
  <w:style w:type="paragraph" w:customStyle="1" w:styleId="xsmall">
    <w:name w:val="xsmall"/>
    <w:basedOn w:val="a"/>
    <w:rsid w:val="00EC269C"/>
    <w:pPr>
      <w:spacing w:before="100" w:beforeAutospacing="1" w:after="100" w:afterAutospacing="1"/>
    </w:pPr>
  </w:style>
  <w:style w:type="character" w:styleId="a5">
    <w:name w:val="Emphasis"/>
    <w:basedOn w:val="a0"/>
    <w:uiPriority w:val="20"/>
    <w:qFormat/>
    <w:rsid w:val="00EC269C"/>
    <w:rPr>
      <w:i/>
      <w:iCs/>
    </w:rPr>
  </w:style>
  <w:style w:type="character" w:customStyle="1" w:styleId="nntabs-toggle-inner">
    <w:name w:val="nn_tabs-toggle-inner"/>
    <w:basedOn w:val="a0"/>
    <w:rsid w:val="00723483"/>
  </w:style>
  <w:style w:type="paragraph" w:customStyle="1" w:styleId="1">
    <w:name w:val="1"/>
    <w:basedOn w:val="a"/>
    <w:rsid w:val="0073554C"/>
    <w:pPr>
      <w:spacing w:before="100" w:beforeAutospacing="1" w:after="100" w:afterAutospacing="1"/>
    </w:pPr>
  </w:style>
  <w:style w:type="character" w:customStyle="1" w:styleId="a00">
    <w:name w:val="a0"/>
    <w:basedOn w:val="a0"/>
    <w:rsid w:val="0073554C"/>
  </w:style>
  <w:style w:type="paragraph" w:styleId="a6">
    <w:name w:val="List Paragraph"/>
    <w:basedOn w:val="a"/>
    <w:uiPriority w:val="34"/>
    <w:qFormat/>
    <w:rsid w:val="00735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0943">
      <w:bodyDiv w:val="1"/>
      <w:marLeft w:val="0"/>
      <w:marRight w:val="0"/>
      <w:marTop w:val="0"/>
      <w:marBottom w:val="0"/>
      <w:divBdr>
        <w:top w:val="none" w:sz="0" w:space="0" w:color="auto"/>
        <w:left w:val="none" w:sz="0" w:space="0" w:color="auto"/>
        <w:bottom w:val="none" w:sz="0" w:space="0" w:color="auto"/>
        <w:right w:val="none" w:sz="0" w:space="0" w:color="auto"/>
      </w:divBdr>
      <w:divsChild>
        <w:div w:id="1418940935">
          <w:marLeft w:val="0"/>
          <w:marRight w:val="0"/>
          <w:marTop w:val="0"/>
          <w:marBottom w:val="0"/>
          <w:divBdr>
            <w:top w:val="none" w:sz="0" w:space="0" w:color="auto"/>
            <w:left w:val="none" w:sz="0" w:space="0" w:color="auto"/>
            <w:bottom w:val="none" w:sz="0" w:space="0" w:color="auto"/>
            <w:right w:val="none" w:sz="0" w:space="0" w:color="auto"/>
          </w:divBdr>
        </w:div>
      </w:divsChild>
    </w:div>
    <w:div w:id="252907503">
      <w:bodyDiv w:val="1"/>
      <w:marLeft w:val="0"/>
      <w:marRight w:val="0"/>
      <w:marTop w:val="0"/>
      <w:marBottom w:val="0"/>
      <w:divBdr>
        <w:top w:val="none" w:sz="0" w:space="0" w:color="auto"/>
        <w:left w:val="none" w:sz="0" w:space="0" w:color="auto"/>
        <w:bottom w:val="none" w:sz="0" w:space="0" w:color="auto"/>
        <w:right w:val="none" w:sz="0" w:space="0" w:color="auto"/>
      </w:divBdr>
    </w:div>
    <w:div w:id="302006111">
      <w:bodyDiv w:val="1"/>
      <w:marLeft w:val="0"/>
      <w:marRight w:val="0"/>
      <w:marTop w:val="0"/>
      <w:marBottom w:val="0"/>
      <w:divBdr>
        <w:top w:val="none" w:sz="0" w:space="0" w:color="auto"/>
        <w:left w:val="none" w:sz="0" w:space="0" w:color="auto"/>
        <w:bottom w:val="none" w:sz="0" w:space="0" w:color="auto"/>
        <w:right w:val="none" w:sz="0" w:space="0" w:color="auto"/>
      </w:divBdr>
      <w:divsChild>
        <w:div w:id="1490830852">
          <w:marLeft w:val="0"/>
          <w:marRight w:val="1200"/>
          <w:marTop w:val="300"/>
          <w:marBottom w:val="0"/>
          <w:divBdr>
            <w:top w:val="none" w:sz="0" w:space="0" w:color="auto"/>
            <w:left w:val="none" w:sz="0" w:space="0" w:color="auto"/>
            <w:bottom w:val="none" w:sz="0" w:space="0" w:color="auto"/>
            <w:right w:val="none" w:sz="0" w:space="0" w:color="auto"/>
          </w:divBdr>
        </w:div>
      </w:divsChild>
    </w:div>
    <w:div w:id="573586849">
      <w:bodyDiv w:val="1"/>
      <w:marLeft w:val="0"/>
      <w:marRight w:val="0"/>
      <w:marTop w:val="0"/>
      <w:marBottom w:val="0"/>
      <w:divBdr>
        <w:top w:val="none" w:sz="0" w:space="0" w:color="auto"/>
        <w:left w:val="none" w:sz="0" w:space="0" w:color="auto"/>
        <w:bottom w:val="none" w:sz="0" w:space="0" w:color="auto"/>
        <w:right w:val="none" w:sz="0" w:space="0" w:color="auto"/>
      </w:divBdr>
      <w:divsChild>
        <w:div w:id="1394432261">
          <w:marLeft w:val="0"/>
          <w:marRight w:val="0"/>
          <w:marTop w:val="0"/>
          <w:marBottom w:val="0"/>
          <w:divBdr>
            <w:top w:val="none" w:sz="0" w:space="0" w:color="auto"/>
            <w:left w:val="none" w:sz="0" w:space="0" w:color="auto"/>
            <w:bottom w:val="none" w:sz="0" w:space="0" w:color="auto"/>
            <w:right w:val="none" w:sz="0" w:space="0" w:color="auto"/>
          </w:divBdr>
        </w:div>
        <w:div w:id="1601259162">
          <w:marLeft w:val="0"/>
          <w:marRight w:val="0"/>
          <w:marTop w:val="0"/>
          <w:marBottom w:val="0"/>
          <w:divBdr>
            <w:top w:val="none" w:sz="0" w:space="0" w:color="auto"/>
            <w:left w:val="none" w:sz="0" w:space="0" w:color="auto"/>
            <w:bottom w:val="none" w:sz="0" w:space="0" w:color="auto"/>
            <w:right w:val="none" w:sz="0" w:space="0" w:color="auto"/>
          </w:divBdr>
          <w:divsChild>
            <w:div w:id="1960068784">
              <w:marLeft w:val="0"/>
              <w:marRight w:val="0"/>
              <w:marTop w:val="0"/>
              <w:marBottom w:val="0"/>
              <w:divBdr>
                <w:top w:val="none" w:sz="0" w:space="0" w:color="auto"/>
                <w:left w:val="none" w:sz="0" w:space="0" w:color="auto"/>
                <w:bottom w:val="none" w:sz="0" w:space="0" w:color="auto"/>
                <w:right w:val="none" w:sz="0" w:space="0" w:color="auto"/>
              </w:divBdr>
              <w:divsChild>
                <w:div w:id="1897741546">
                  <w:marLeft w:val="0"/>
                  <w:marRight w:val="0"/>
                  <w:marTop w:val="0"/>
                  <w:marBottom w:val="0"/>
                  <w:divBdr>
                    <w:top w:val="none" w:sz="0" w:space="0" w:color="auto"/>
                    <w:left w:val="none" w:sz="0" w:space="0" w:color="auto"/>
                    <w:bottom w:val="none" w:sz="0" w:space="0" w:color="auto"/>
                    <w:right w:val="none" w:sz="0" w:space="0" w:color="auto"/>
                  </w:divBdr>
                  <w:divsChild>
                    <w:div w:id="15429289">
                      <w:marLeft w:val="0"/>
                      <w:marRight w:val="0"/>
                      <w:marTop w:val="0"/>
                      <w:marBottom w:val="0"/>
                      <w:divBdr>
                        <w:top w:val="none" w:sz="0" w:space="0" w:color="auto"/>
                        <w:left w:val="none" w:sz="0" w:space="0" w:color="auto"/>
                        <w:bottom w:val="none" w:sz="0" w:space="0" w:color="auto"/>
                        <w:right w:val="none" w:sz="0" w:space="0" w:color="auto"/>
                      </w:divBdr>
                      <w:divsChild>
                        <w:div w:id="1401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6933">
      <w:bodyDiv w:val="1"/>
      <w:marLeft w:val="0"/>
      <w:marRight w:val="0"/>
      <w:marTop w:val="0"/>
      <w:marBottom w:val="0"/>
      <w:divBdr>
        <w:top w:val="none" w:sz="0" w:space="0" w:color="auto"/>
        <w:left w:val="none" w:sz="0" w:space="0" w:color="auto"/>
        <w:bottom w:val="none" w:sz="0" w:space="0" w:color="auto"/>
        <w:right w:val="none" w:sz="0" w:space="0" w:color="auto"/>
      </w:divBdr>
    </w:div>
    <w:div w:id="909076824">
      <w:bodyDiv w:val="1"/>
      <w:marLeft w:val="0"/>
      <w:marRight w:val="0"/>
      <w:marTop w:val="0"/>
      <w:marBottom w:val="0"/>
      <w:divBdr>
        <w:top w:val="none" w:sz="0" w:space="0" w:color="auto"/>
        <w:left w:val="none" w:sz="0" w:space="0" w:color="auto"/>
        <w:bottom w:val="none" w:sz="0" w:space="0" w:color="auto"/>
        <w:right w:val="none" w:sz="0" w:space="0" w:color="auto"/>
      </w:divBdr>
      <w:divsChild>
        <w:div w:id="1735463975">
          <w:marLeft w:val="0"/>
          <w:marRight w:val="0"/>
          <w:marTop w:val="0"/>
          <w:marBottom w:val="0"/>
          <w:divBdr>
            <w:top w:val="none" w:sz="0" w:space="0" w:color="auto"/>
            <w:left w:val="none" w:sz="0" w:space="0" w:color="auto"/>
            <w:bottom w:val="none" w:sz="0" w:space="0" w:color="auto"/>
            <w:right w:val="none" w:sz="0" w:space="0" w:color="auto"/>
          </w:divBdr>
        </w:div>
        <w:div w:id="1337197863">
          <w:marLeft w:val="0"/>
          <w:marRight w:val="0"/>
          <w:marTop w:val="0"/>
          <w:marBottom w:val="0"/>
          <w:divBdr>
            <w:top w:val="none" w:sz="0" w:space="0" w:color="auto"/>
            <w:left w:val="none" w:sz="0" w:space="0" w:color="auto"/>
            <w:bottom w:val="none" w:sz="0" w:space="0" w:color="auto"/>
            <w:right w:val="none" w:sz="0" w:space="0" w:color="auto"/>
          </w:divBdr>
          <w:divsChild>
            <w:div w:id="1956709105">
              <w:marLeft w:val="0"/>
              <w:marRight w:val="0"/>
              <w:marTop w:val="0"/>
              <w:marBottom w:val="0"/>
              <w:divBdr>
                <w:top w:val="none" w:sz="0" w:space="0" w:color="auto"/>
                <w:left w:val="none" w:sz="0" w:space="0" w:color="auto"/>
                <w:bottom w:val="none" w:sz="0" w:space="0" w:color="auto"/>
                <w:right w:val="none" w:sz="0" w:space="0" w:color="auto"/>
              </w:divBdr>
              <w:divsChild>
                <w:div w:id="1821000949">
                  <w:marLeft w:val="0"/>
                  <w:marRight w:val="0"/>
                  <w:marTop w:val="0"/>
                  <w:marBottom w:val="0"/>
                  <w:divBdr>
                    <w:top w:val="none" w:sz="0" w:space="0" w:color="auto"/>
                    <w:left w:val="none" w:sz="0" w:space="0" w:color="auto"/>
                    <w:bottom w:val="none" w:sz="0" w:space="0" w:color="auto"/>
                    <w:right w:val="none" w:sz="0" w:space="0" w:color="auto"/>
                  </w:divBdr>
                  <w:divsChild>
                    <w:div w:id="1049302531">
                      <w:marLeft w:val="0"/>
                      <w:marRight w:val="0"/>
                      <w:marTop w:val="0"/>
                      <w:marBottom w:val="0"/>
                      <w:divBdr>
                        <w:top w:val="none" w:sz="0" w:space="0" w:color="auto"/>
                        <w:left w:val="none" w:sz="0" w:space="0" w:color="auto"/>
                        <w:bottom w:val="none" w:sz="0" w:space="0" w:color="auto"/>
                        <w:right w:val="none" w:sz="0" w:space="0" w:color="auto"/>
                      </w:divBdr>
                      <w:divsChild>
                        <w:div w:id="107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50038">
      <w:bodyDiv w:val="1"/>
      <w:marLeft w:val="0"/>
      <w:marRight w:val="0"/>
      <w:marTop w:val="0"/>
      <w:marBottom w:val="0"/>
      <w:divBdr>
        <w:top w:val="none" w:sz="0" w:space="0" w:color="auto"/>
        <w:left w:val="none" w:sz="0" w:space="0" w:color="auto"/>
        <w:bottom w:val="none" w:sz="0" w:space="0" w:color="auto"/>
        <w:right w:val="none" w:sz="0" w:space="0" w:color="auto"/>
      </w:divBdr>
    </w:div>
    <w:div w:id="922181726">
      <w:bodyDiv w:val="1"/>
      <w:marLeft w:val="0"/>
      <w:marRight w:val="0"/>
      <w:marTop w:val="0"/>
      <w:marBottom w:val="0"/>
      <w:divBdr>
        <w:top w:val="none" w:sz="0" w:space="0" w:color="auto"/>
        <w:left w:val="none" w:sz="0" w:space="0" w:color="auto"/>
        <w:bottom w:val="none" w:sz="0" w:space="0" w:color="auto"/>
        <w:right w:val="none" w:sz="0" w:space="0" w:color="auto"/>
      </w:divBdr>
      <w:divsChild>
        <w:div w:id="213857929">
          <w:marLeft w:val="0"/>
          <w:marRight w:val="0"/>
          <w:marTop w:val="150"/>
          <w:marBottom w:val="0"/>
          <w:divBdr>
            <w:top w:val="none" w:sz="0" w:space="0" w:color="auto"/>
            <w:left w:val="none" w:sz="0" w:space="0" w:color="auto"/>
            <w:bottom w:val="none" w:sz="0" w:space="0" w:color="auto"/>
            <w:right w:val="none" w:sz="0" w:space="0" w:color="auto"/>
          </w:divBdr>
        </w:div>
      </w:divsChild>
    </w:div>
    <w:div w:id="951011504">
      <w:bodyDiv w:val="1"/>
      <w:marLeft w:val="0"/>
      <w:marRight w:val="0"/>
      <w:marTop w:val="0"/>
      <w:marBottom w:val="0"/>
      <w:divBdr>
        <w:top w:val="none" w:sz="0" w:space="0" w:color="auto"/>
        <w:left w:val="none" w:sz="0" w:space="0" w:color="auto"/>
        <w:bottom w:val="none" w:sz="0" w:space="0" w:color="auto"/>
        <w:right w:val="none" w:sz="0" w:space="0" w:color="auto"/>
      </w:divBdr>
    </w:div>
    <w:div w:id="1024483635">
      <w:bodyDiv w:val="1"/>
      <w:marLeft w:val="0"/>
      <w:marRight w:val="0"/>
      <w:marTop w:val="0"/>
      <w:marBottom w:val="0"/>
      <w:divBdr>
        <w:top w:val="none" w:sz="0" w:space="0" w:color="auto"/>
        <w:left w:val="none" w:sz="0" w:space="0" w:color="auto"/>
        <w:bottom w:val="none" w:sz="0" w:space="0" w:color="auto"/>
        <w:right w:val="none" w:sz="0" w:space="0" w:color="auto"/>
      </w:divBdr>
    </w:div>
    <w:div w:id="1073351253">
      <w:bodyDiv w:val="1"/>
      <w:marLeft w:val="0"/>
      <w:marRight w:val="0"/>
      <w:marTop w:val="0"/>
      <w:marBottom w:val="0"/>
      <w:divBdr>
        <w:top w:val="none" w:sz="0" w:space="0" w:color="auto"/>
        <w:left w:val="none" w:sz="0" w:space="0" w:color="auto"/>
        <w:bottom w:val="none" w:sz="0" w:space="0" w:color="auto"/>
        <w:right w:val="none" w:sz="0" w:space="0" w:color="auto"/>
      </w:divBdr>
      <w:divsChild>
        <w:div w:id="1125777755">
          <w:marLeft w:val="0"/>
          <w:marRight w:val="0"/>
          <w:marTop w:val="0"/>
          <w:marBottom w:val="0"/>
          <w:divBdr>
            <w:top w:val="none" w:sz="0" w:space="0" w:color="auto"/>
            <w:left w:val="none" w:sz="0" w:space="0" w:color="auto"/>
            <w:bottom w:val="none" w:sz="0" w:space="0" w:color="auto"/>
            <w:right w:val="none" w:sz="0" w:space="0" w:color="auto"/>
          </w:divBdr>
        </w:div>
        <w:div w:id="295723710">
          <w:marLeft w:val="0"/>
          <w:marRight w:val="0"/>
          <w:marTop w:val="0"/>
          <w:marBottom w:val="0"/>
          <w:divBdr>
            <w:top w:val="none" w:sz="0" w:space="0" w:color="auto"/>
            <w:left w:val="none" w:sz="0" w:space="0" w:color="auto"/>
            <w:bottom w:val="none" w:sz="0" w:space="0" w:color="auto"/>
            <w:right w:val="none" w:sz="0" w:space="0" w:color="auto"/>
          </w:divBdr>
          <w:divsChild>
            <w:div w:id="2045515454">
              <w:marLeft w:val="0"/>
              <w:marRight w:val="0"/>
              <w:marTop w:val="0"/>
              <w:marBottom w:val="0"/>
              <w:divBdr>
                <w:top w:val="none" w:sz="0" w:space="0" w:color="auto"/>
                <w:left w:val="none" w:sz="0" w:space="0" w:color="auto"/>
                <w:bottom w:val="none" w:sz="0" w:space="0" w:color="auto"/>
                <w:right w:val="none" w:sz="0" w:space="0" w:color="auto"/>
              </w:divBdr>
              <w:divsChild>
                <w:div w:id="779227938">
                  <w:marLeft w:val="0"/>
                  <w:marRight w:val="0"/>
                  <w:marTop w:val="0"/>
                  <w:marBottom w:val="0"/>
                  <w:divBdr>
                    <w:top w:val="none" w:sz="0" w:space="0" w:color="auto"/>
                    <w:left w:val="none" w:sz="0" w:space="0" w:color="auto"/>
                    <w:bottom w:val="none" w:sz="0" w:space="0" w:color="auto"/>
                    <w:right w:val="none" w:sz="0" w:space="0" w:color="auto"/>
                  </w:divBdr>
                  <w:divsChild>
                    <w:div w:id="1107964556">
                      <w:marLeft w:val="0"/>
                      <w:marRight w:val="0"/>
                      <w:marTop w:val="0"/>
                      <w:marBottom w:val="0"/>
                      <w:divBdr>
                        <w:top w:val="none" w:sz="0" w:space="0" w:color="auto"/>
                        <w:left w:val="none" w:sz="0" w:space="0" w:color="auto"/>
                        <w:bottom w:val="none" w:sz="0" w:space="0" w:color="auto"/>
                        <w:right w:val="none" w:sz="0" w:space="0" w:color="auto"/>
                      </w:divBdr>
                      <w:divsChild>
                        <w:div w:id="7026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77824">
      <w:bodyDiv w:val="1"/>
      <w:marLeft w:val="0"/>
      <w:marRight w:val="0"/>
      <w:marTop w:val="0"/>
      <w:marBottom w:val="0"/>
      <w:divBdr>
        <w:top w:val="none" w:sz="0" w:space="0" w:color="auto"/>
        <w:left w:val="none" w:sz="0" w:space="0" w:color="auto"/>
        <w:bottom w:val="none" w:sz="0" w:space="0" w:color="auto"/>
        <w:right w:val="none" w:sz="0" w:space="0" w:color="auto"/>
      </w:divBdr>
      <w:divsChild>
        <w:div w:id="1032610328">
          <w:marLeft w:val="0"/>
          <w:marRight w:val="0"/>
          <w:marTop w:val="0"/>
          <w:marBottom w:val="0"/>
          <w:divBdr>
            <w:top w:val="none" w:sz="0" w:space="0" w:color="auto"/>
            <w:left w:val="none" w:sz="0" w:space="0" w:color="auto"/>
            <w:bottom w:val="none" w:sz="0" w:space="0" w:color="auto"/>
            <w:right w:val="none" w:sz="0" w:space="0" w:color="auto"/>
          </w:divBdr>
        </w:div>
        <w:div w:id="118839587">
          <w:marLeft w:val="0"/>
          <w:marRight w:val="0"/>
          <w:marTop w:val="0"/>
          <w:marBottom w:val="0"/>
          <w:divBdr>
            <w:top w:val="none" w:sz="0" w:space="0" w:color="auto"/>
            <w:left w:val="none" w:sz="0" w:space="0" w:color="auto"/>
            <w:bottom w:val="none" w:sz="0" w:space="0" w:color="auto"/>
            <w:right w:val="none" w:sz="0" w:space="0" w:color="auto"/>
          </w:divBdr>
          <w:divsChild>
            <w:div w:id="1618488787">
              <w:marLeft w:val="0"/>
              <w:marRight w:val="0"/>
              <w:marTop w:val="0"/>
              <w:marBottom w:val="0"/>
              <w:divBdr>
                <w:top w:val="none" w:sz="0" w:space="0" w:color="auto"/>
                <w:left w:val="none" w:sz="0" w:space="0" w:color="auto"/>
                <w:bottom w:val="none" w:sz="0" w:space="0" w:color="auto"/>
                <w:right w:val="none" w:sz="0" w:space="0" w:color="auto"/>
              </w:divBdr>
              <w:divsChild>
                <w:div w:id="1590381639">
                  <w:marLeft w:val="0"/>
                  <w:marRight w:val="0"/>
                  <w:marTop w:val="0"/>
                  <w:marBottom w:val="0"/>
                  <w:divBdr>
                    <w:top w:val="none" w:sz="0" w:space="0" w:color="auto"/>
                    <w:left w:val="none" w:sz="0" w:space="0" w:color="auto"/>
                    <w:bottom w:val="none" w:sz="0" w:space="0" w:color="auto"/>
                    <w:right w:val="none" w:sz="0" w:space="0" w:color="auto"/>
                  </w:divBdr>
                  <w:divsChild>
                    <w:div w:id="219097073">
                      <w:marLeft w:val="0"/>
                      <w:marRight w:val="0"/>
                      <w:marTop w:val="0"/>
                      <w:marBottom w:val="0"/>
                      <w:divBdr>
                        <w:top w:val="none" w:sz="0" w:space="0" w:color="auto"/>
                        <w:left w:val="none" w:sz="0" w:space="0" w:color="auto"/>
                        <w:bottom w:val="none" w:sz="0" w:space="0" w:color="auto"/>
                        <w:right w:val="none" w:sz="0" w:space="0" w:color="auto"/>
                      </w:divBdr>
                      <w:divsChild>
                        <w:div w:id="1926763969">
                          <w:marLeft w:val="0"/>
                          <w:marRight w:val="0"/>
                          <w:marTop w:val="0"/>
                          <w:marBottom w:val="0"/>
                          <w:divBdr>
                            <w:top w:val="none" w:sz="0" w:space="0" w:color="auto"/>
                            <w:left w:val="none" w:sz="0" w:space="0" w:color="auto"/>
                            <w:bottom w:val="none" w:sz="0" w:space="0" w:color="auto"/>
                            <w:right w:val="none" w:sz="0" w:space="0" w:color="auto"/>
                          </w:divBdr>
                          <w:divsChild>
                            <w:div w:id="1709062928">
                              <w:marLeft w:val="0"/>
                              <w:marRight w:val="0"/>
                              <w:marTop w:val="0"/>
                              <w:marBottom w:val="0"/>
                              <w:divBdr>
                                <w:top w:val="none" w:sz="0" w:space="0" w:color="auto"/>
                                <w:left w:val="none" w:sz="0" w:space="0" w:color="auto"/>
                                <w:bottom w:val="none" w:sz="0" w:space="0" w:color="auto"/>
                                <w:right w:val="none" w:sz="0" w:space="0" w:color="auto"/>
                              </w:divBdr>
                              <w:divsChild>
                                <w:div w:id="3969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922704">
      <w:bodyDiv w:val="1"/>
      <w:marLeft w:val="0"/>
      <w:marRight w:val="0"/>
      <w:marTop w:val="0"/>
      <w:marBottom w:val="0"/>
      <w:divBdr>
        <w:top w:val="none" w:sz="0" w:space="0" w:color="auto"/>
        <w:left w:val="none" w:sz="0" w:space="0" w:color="auto"/>
        <w:bottom w:val="none" w:sz="0" w:space="0" w:color="auto"/>
        <w:right w:val="none" w:sz="0" w:space="0" w:color="auto"/>
      </w:divBdr>
      <w:divsChild>
        <w:div w:id="1525752256">
          <w:marLeft w:val="0"/>
          <w:marRight w:val="0"/>
          <w:marTop w:val="0"/>
          <w:marBottom w:val="0"/>
          <w:divBdr>
            <w:top w:val="none" w:sz="0" w:space="0" w:color="auto"/>
            <w:left w:val="none" w:sz="0" w:space="0" w:color="auto"/>
            <w:bottom w:val="none" w:sz="0" w:space="0" w:color="auto"/>
            <w:right w:val="none" w:sz="0" w:space="0" w:color="auto"/>
          </w:divBdr>
        </w:div>
      </w:divsChild>
    </w:div>
    <w:div w:id="1432164835">
      <w:bodyDiv w:val="1"/>
      <w:marLeft w:val="0"/>
      <w:marRight w:val="0"/>
      <w:marTop w:val="0"/>
      <w:marBottom w:val="0"/>
      <w:divBdr>
        <w:top w:val="none" w:sz="0" w:space="0" w:color="auto"/>
        <w:left w:val="none" w:sz="0" w:space="0" w:color="auto"/>
        <w:bottom w:val="none" w:sz="0" w:space="0" w:color="auto"/>
        <w:right w:val="none" w:sz="0" w:space="0" w:color="auto"/>
      </w:divBdr>
    </w:div>
    <w:div w:id="1443838606">
      <w:bodyDiv w:val="1"/>
      <w:marLeft w:val="0"/>
      <w:marRight w:val="0"/>
      <w:marTop w:val="0"/>
      <w:marBottom w:val="0"/>
      <w:divBdr>
        <w:top w:val="none" w:sz="0" w:space="0" w:color="auto"/>
        <w:left w:val="none" w:sz="0" w:space="0" w:color="auto"/>
        <w:bottom w:val="none" w:sz="0" w:space="0" w:color="auto"/>
        <w:right w:val="none" w:sz="0" w:space="0" w:color="auto"/>
      </w:divBdr>
    </w:div>
    <w:div w:id="1450130251">
      <w:bodyDiv w:val="1"/>
      <w:marLeft w:val="0"/>
      <w:marRight w:val="0"/>
      <w:marTop w:val="0"/>
      <w:marBottom w:val="0"/>
      <w:divBdr>
        <w:top w:val="none" w:sz="0" w:space="0" w:color="auto"/>
        <w:left w:val="none" w:sz="0" w:space="0" w:color="auto"/>
        <w:bottom w:val="none" w:sz="0" w:space="0" w:color="auto"/>
        <w:right w:val="none" w:sz="0" w:space="0" w:color="auto"/>
      </w:divBdr>
      <w:divsChild>
        <w:div w:id="1489899682">
          <w:marLeft w:val="0"/>
          <w:marRight w:val="0"/>
          <w:marTop w:val="0"/>
          <w:marBottom w:val="0"/>
          <w:divBdr>
            <w:top w:val="none" w:sz="0" w:space="0" w:color="auto"/>
            <w:left w:val="none" w:sz="0" w:space="0" w:color="auto"/>
            <w:bottom w:val="none" w:sz="0" w:space="0" w:color="auto"/>
            <w:right w:val="none" w:sz="0" w:space="0" w:color="auto"/>
          </w:divBdr>
        </w:div>
        <w:div w:id="729112685">
          <w:marLeft w:val="0"/>
          <w:marRight w:val="0"/>
          <w:marTop w:val="0"/>
          <w:marBottom w:val="0"/>
          <w:divBdr>
            <w:top w:val="none" w:sz="0" w:space="0" w:color="auto"/>
            <w:left w:val="none" w:sz="0" w:space="0" w:color="auto"/>
            <w:bottom w:val="none" w:sz="0" w:space="0" w:color="auto"/>
            <w:right w:val="none" w:sz="0" w:space="0" w:color="auto"/>
          </w:divBdr>
          <w:divsChild>
            <w:div w:id="1745106629">
              <w:marLeft w:val="0"/>
              <w:marRight w:val="0"/>
              <w:marTop w:val="0"/>
              <w:marBottom w:val="0"/>
              <w:divBdr>
                <w:top w:val="none" w:sz="0" w:space="0" w:color="auto"/>
                <w:left w:val="none" w:sz="0" w:space="0" w:color="auto"/>
                <w:bottom w:val="none" w:sz="0" w:space="0" w:color="auto"/>
                <w:right w:val="none" w:sz="0" w:space="0" w:color="auto"/>
              </w:divBdr>
              <w:divsChild>
                <w:div w:id="455610165">
                  <w:marLeft w:val="0"/>
                  <w:marRight w:val="0"/>
                  <w:marTop w:val="0"/>
                  <w:marBottom w:val="0"/>
                  <w:divBdr>
                    <w:top w:val="none" w:sz="0" w:space="0" w:color="auto"/>
                    <w:left w:val="none" w:sz="0" w:space="0" w:color="auto"/>
                    <w:bottom w:val="none" w:sz="0" w:space="0" w:color="auto"/>
                    <w:right w:val="none" w:sz="0" w:space="0" w:color="auto"/>
                  </w:divBdr>
                  <w:divsChild>
                    <w:div w:id="789278922">
                      <w:marLeft w:val="0"/>
                      <w:marRight w:val="0"/>
                      <w:marTop w:val="0"/>
                      <w:marBottom w:val="0"/>
                      <w:divBdr>
                        <w:top w:val="none" w:sz="0" w:space="0" w:color="auto"/>
                        <w:left w:val="none" w:sz="0" w:space="0" w:color="auto"/>
                        <w:bottom w:val="none" w:sz="0" w:space="0" w:color="auto"/>
                        <w:right w:val="none" w:sz="0" w:space="0" w:color="auto"/>
                      </w:divBdr>
                      <w:divsChild>
                        <w:div w:id="1415469420">
                          <w:marLeft w:val="0"/>
                          <w:marRight w:val="0"/>
                          <w:marTop w:val="0"/>
                          <w:marBottom w:val="0"/>
                          <w:divBdr>
                            <w:top w:val="none" w:sz="0" w:space="0" w:color="auto"/>
                            <w:left w:val="none" w:sz="0" w:space="0" w:color="auto"/>
                            <w:bottom w:val="none" w:sz="0" w:space="0" w:color="auto"/>
                            <w:right w:val="none" w:sz="0" w:space="0" w:color="auto"/>
                          </w:divBdr>
                          <w:divsChild>
                            <w:div w:id="289212052">
                              <w:marLeft w:val="0"/>
                              <w:marRight w:val="0"/>
                              <w:marTop w:val="0"/>
                              <w:marBottom w:val="0"/>
                              <w:divBdr>
                                <w:top w:val="none" w:sz="0" w:space="0" w:color="auto"/>
                                <w:left w:val="none" w:sz="0" w:space="0" w:color="auto"/>
                                <w:bottom w:val="none" w:sz="0" w:space="0" w:color="auto"/>
                                <w:right w:val="none" w:sz="0" w:space="0" w:color="auto"/>
                              </w:divBdr>
                              <w:divsChild>
                                <w:div w:id="10250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615584">
      <w:bodyDiv w:val="1"/>
      <w:marLeft w:val="0"/>
      <w:marRight w:val="0"/>
      <w:marTop w:val="0"/>
      <w:marBottom w:val="0"/>
      <w:divBdr>
        <w:top w:val="none" w:sz="0" w:space="0" w:color="auto"/>
        <w:left w:val="none" w:sz="0" w:space="0" w:color="auto"/>
        <w:bottom w:val="none" w:sz="0" w:space="0" w:color="auto"/>
        <w:right w:val="none" w:sz="0" w:space="0" w:color="auto"/>
      </w:divBdr>
    </w:div>
    <w:div w:id="1633946480">
      <w:bodyDiv w:val="1"/>
      <w:marLeft w:val="0"/>
      <w:marRight w:val="0"/>
      <w:marTop w:val="0"/>
      <w:marBottom w:val="0"/>
      <w:divBdr>
        <w:top w:val="none" w:sz="0" w:space="0" w:color="auto"/>
        <w:left w:val="none" w:sz="0" w:space="0" w:color="auto"/>
        <w:bottom w:val="none" w:sz="0" w:space="0" w:color="auto"/>
        <w:right w:val="none" w:sz="0" w:space="0" w:color="auto"/>
      </w:divBdr>
    </w:div>
    <w:div w:id="1657415109">
      <w:bodyDiv w:val="1"/>
      <w:marLeft w:val="0"/>
      <w:marRight w:val="0"/>
      <w:marTop w:val="0"/>
      <w:marBottom w:val="0"/>
      <w:divBdr>
        <w:top w:val="none" w:sz="0" w:space="0" w:color="auto"/>
        <w:left w:val="none" w:sz="0" w:space="0" w:color="auto"/>
        <w:bottom w:val="none" w:sz="0" w:space="0" w:color="auto"/>
        <w:right w:val="none" w:sz="0" w:space="0" w:color="auto"/>
      </w:divBdr>
      <w:divsChild>
        <w:div w:id="556820053">
          <w:marLeft w:val="0"/>
          <w:marRight w:val="0"/>
          <w:marTop w:val="900"/>
          <w:marBottom w:val="600"/>
          <w:divBdr>
            <w:top w:val="none" w:sz="0" w:space="0" w:color="auto"/>
            <w:left w:val="none" w:sz="0" w:space="0" w:color="auto"/>
            <w:bottom w:val="none" w:sz="0" w:space="0" w:color="auto"/>
            <w:right w:val="none" w:sz="0" w:space="0" w:color="auto"/>
          </w:divBdr>
        </w:div>
      </w:divsChild>
    </w:div>
    <w:div w:id="1851329854">
      <w:bodyDiv w:val="1"/>
      <w:marLeft w:val="0"/>
      <w:marRight w:val="0"/>
      <w:marTop w:val="0"/>
      <w:marBottom w:val="0"/>
      <w:divBdr>
        <w:top w:val="none" w:sz="0" w:space="0" w:color="auto"/>
        <w:left w:val="none" w:sz="0" w:space="0" w:color="auto"/>
        <w:bottom w:val="none" w:sz="0" w:space="0" w:color="auto"/>
        <w:right w:val="none" w:sz="0" w:space="0" w:color="auto"/>
      </w:divBdr>
    </w:div>
    <w:div w:id="1915433651">
      <w:bodyDiv w:val="1"/>
      <w:marLeft w:val="0"/>
      <w:marRight w:val="0"/>
      <w:marTop w:val="0"/>
      <w:marBottom w:val="0"/>
      <w:divBdr>
        <w:top w:val="none" w:sz="0" w:space="0" w:color="auto"/>
        <w:left w:val="none" w:sz="0" w:space="0" w:color="auto"/>
        <w:bottom w:val="none" w:sz="0" w:space="0" w:color="auto"/>
        <w:right w:val="none" w:sz="0" w:space="0" w:color="auto"/>
      </w:divBdr>
      <w:divsChild>
        <w:div w:id="820773070">
          <w:marLeft w:val="0"/>
          <w:marRight w:val="0"/>
          <w:marTop w:val="300"/>
          <w:marBottom w:val="0"/>
          <w:divBdr>
            <w:top w:val="none" w:sz="0" w:space="0" w:color="auto"/>
            <w:left w:val="none" w:sz="0" w:space="0" w:color="auto"/>
            <w:bottom w:val="none" w:sz="0" w:space="0" w:color="auto"/>
            <w:right w:val="none" w:sz="0" w:space="0" w:color="auto"/>
          </w:divBdr>
        </w:div>
      </w:divsChild>
    </w:div>
    <w:div w:id="199845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1100</Words>
  <Characters>5946</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Πολυζώης Μπαμπούρας</dc:creator>
  <cp:keywords/>
  <dc:description/>
  <cp:lastModifiedBy>Πολυζώης Μπαμπούρας</cp:lastModifiedBy>
  <cp:revision>3</cp:revision>
  <dcterms:created xsi:type="dcterms:W3CDTF">2019-07-28T10:45:00Z</dcterms:created>
  <dcterms:modified xsi:type="dcterms:W3CDTF">2019-07-28T11:06:00Z</dcterms:modified>
</cp:coreProperties>
</file>