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02" w:rsidRPr="00F85D02" w:rsidRDefault="00F85D02" w:rsidP="00F85D02">
      <w:pPr>
        <w:pStyle w:val="2"/>
        <w:rPr>
          <w:rFonts w:asciiTheme="minorHAnsi" w:hAnsiTheme="minorHAnsi" w:cstheme="minorHAnsi"/>
          <w:sz w:val="28"/>
          <w:szCs w:val="24"/>
        </w:rPr>
      </w:pPr>
      <w:r w:rsidRPr="00F85D02">
        <w:rPr>
          <w:rFonts w:asciiTheme="minorHAnsi" w:hAnsiTheme="minorHAnsi" w:cstheme="minorHAnsi"/>
          <w:sz w:val="28"/>
          <w:szCs w:val="24"/>
        </w:rPr>
        <w:t>0</w:t>
      </w:r>
      <w:r w:rsidRPr="00F85D02">
        <w:rPr>
          <w:rFonts w:asciiTheme="minorHAnsi" w:hAnsiTheme="minorHAnsi" w:cstheme="minorHAnsi"/>
          <w:sz w:val="28"/>
          <w:szCs w:val="24"/>
        </w:rPr>
        <w:t xml:space="preserve">3.12 Η δεύτερη πολιορκία του Μεσολογγίου - ο Διονύσιος Σολωμός </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Το Μεσολόγγι είναι και πάλι σ</w:t>
      </w:r>
      <w:bookmarkStart w:id="0" w:name="_GoBack"/>
      <w:bookmarkEnd w:id="0"/>
      <w:r w:rsidRPr="00F85D02">
        <w:rPr>
          <w:rStyle w:val="a3"/>
          <w:rFonts w:asciiTheme="minorHAnsi" w:hAnsiTheme="minorHAnsi" w:cstheme="minorHAnsi"/>
        </w:rPr>
        <w:t>τόχος των Τούρκων</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Οι Τούρκοι θέλοντας να συντρίψουν την ελληνική επανάσταση έστειλαν στην Πελοπόννησο τον Ιμπραήμ και στη Στερεά Ελλάδα τον νικητή της μάχης στο Πέτα Κιουταχή. Ο τελευταίος ξεκινάει τον Φεβρουάριο του 1825 με πολυάριθμο στρατό από τη Λάρισα για το Μεσολόγγι θέλοντας να ανοίξει τον δεύτερο δρόμο για την Πελοπόννησο.</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Ποια ήταν η σημασία του Μεσολογγίου ;</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Το μεγαλύτερο μέρος της πόλης περιβάλλεται από ρηχή λιμνοθάλασσα.</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Το υπόλοιπο μέρος καλύπτεται από τάφρους και τείχη.</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 xml:space="preserve">Είναι έδρα του </w:t>
      </w:r>
      <w:proofErr w:type="spellStart"/>
      <w:r w:rsidRPr="00F85D02">
        <w:rPr>
          <w:rFonts w:asciiTheme="minorHAnsi" w:hAnsiTheme="minorHAnsi" w:cstheme="minorHAnsi"/>
        </w:rPr>
        <w:t>Φαναριώτη</w:t>
      </w:r>
      <w:proofErr w:type="spellEnd"/>
      <w:r w:rsidRPr="00F85D02">
        <w:rPr>
          <w:rFonts w:asciiTheme="minorHAnsi" w:hAnsiTheme="minorHAnsi" w:cstheme="minorHAnsi"/>
        </w:rPr>
        <w:t xml:space="preserve"> πολιτικού Αλέξανδρου Μαυροκορδάτου.</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 xml:space="preserve">Είχε φτάσει εκεί ο Άγγλος ποιητής </w:t>
      </w:r>
      <w:hyperlink r:id="rId5" w:tgtFrame="_blank" w:history="1">
        <w:proofErr w:type="spellStart"/>
        <w:r w:rsidRPr="00F85D02">
          <w:rPr>
            <w:rStyle w:val="a3"/>
            <w:rFonts w:asciiTheme="minorHAnsi" w:hAnsiTheme="minorHAnsi" w:cstheme="minorHAnsi"/>
            <w:u w:val="single"/>
          </w:rPr>
          <w:t>Μπάυρον</w:t>
        </w:r>
        <w:proofErr w:type="spellEnd"/>
        <w:r w:rsidRPr="00F85D02">
          <w:rPr>
            <w:rStyle w:val="-"/>
            <w:rFonts w:asciiTheme="minorHAnsi" w:hAnsiTheme="minorHAnsi" w:cstheme="minorHAnsi"/>
            <w:color w:val="auto"/>
          </w:rPr>
          <w:t xml:space="preserve"> </w:t>
        </w:r>
      </w:hyperlink>
      <w:r w:rsidRPr="00F85D02">
        <w:rPr>
          <w:rFonts w:asciiTheme="minorHAnsi" w:hAnsiTheme="minorHAnsi" w:cstheme="minorHAnsi"/>
        </w:rPr>
        <w:t>μαζί με άλλους φιλέλληνες.</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Εκεί λειτουργούσε νοσοκομείο, μηχανουργείο (κατασκ</w:t>
      </w:r>
      <w:r w:rsidRPr="00F85D02">
        <w:rPr>
          <w:rFonts w:asciiTheme="minorHAnsi" w:hAnsiTheme="minorHAnsi" w:cstheme="minorHAnsi"/>
        </w:rPr>
        <w:t>ευή πολεμικού υλικού) και τυπογ</w:t>
      </w:r>
      <w:r w:rsidRPr="00F85D02">
        <w:rPr>
          <w:rFonts w:asciiTheme="minorHAnsi" w:hAnsiTheme="minorHAnsi" w:cstheme="minorHAnsi"/>
        </w:rPr>
        <w:t>ραφείο (εκδίδονταν δυο εφημερίδες).</w:t>
      </w:r>
    </w:p>
    <w:p w:rsidR="00F85D02" w:rsidRPr="00F85D02" w:rsidRDefault="00F85D02" w:rsidP="00F85D02">
      <w:pPr>
        <w:numPr>
          <w:ilvl w:val="0"/>
          <w:numId w:val="1"/>
        </w:numPr>
        <w:spacing w:before="100" w:beforeAutospacing="1" w:after="100" w:afterAutospacing="1"/>
        <w:rPr>
          <w:rFonts w:asciiTheme="minorHAnsi" w:hAnsiTheme="minorHAnsi" w:cstheme="minorHAnsi"/>
        </w:rPr>
      </w:pPr>
      <w:r w:rsidRPr="00F85D02">
        <w:rPr>
          <w:rFonts w:asciiTheme="minorHAnsi" w:hAnsiTheme="minorHAnsi" w:cstheme="minorHAnsi"/>
        </w:rPr>
        <w:t>Στην πόλη είχαν καταφύγει πρόσφυγες και πολλοί πολεμιστές, κυρίως Σουλιώτες.</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Η πολιορκία του Κιουταχή</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Ο </w:t>
      </w:r>
      <w:hyperlink r:id="rId6" w:tgtFrame="_blank" w:history="1">
        <w:r w:rsidRPr="00F85D02">
          <w:rPr>
            <w:rStyle w:val="a3"/>
            <w:rFonts w:asciiTheme="minorHAnsi" w:hAnsiTheme="minorHAnsi" w:cstheme="minorHAnsi"/>
            <w:u w:val="single"/>
          </w:rPr>
          <w:t>Κιουταχής</w:t>
        </w:r>
        <w:r w:rsidRPr="00F85D02">
          <w:rPr>
            <w:rStyle w:val="-"/>
            <w:rFonts w:asciiTheme="minorHAnsi" w:hAnsiTheme="minorHAnsi" w:cstheme="minorHAnsi"/>
            <w:color w:val="auto"/>
          </w:rPr>
          <w:t xml:space="preserve"> </w:t>
        </w:r>
      </w:hyperlink>
      <w:r w:rsidRPr="00F85D02">
        <w:rPr>
          <w:rFonts w:asciiTheme="minorHAnsi" w:hAnsiTheme="minorHAnsi" w:cstheme="minorHAnsi"/>
        </w:rPr>
        <w:t>φθάνει στο Μεσολόγγι και από τον Απρίλιο του 1825 το πολιορκεί.</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Οι πολιορκημένοι χωρίς σημαντική βοήθεια από τους υπόλοιπους Έλληνες, λόγω του εμφυλίου πολέμου, κατάφεραν να αντισταθούν για περίπου έναν χρόνο. </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Ο </w:t>
      </w:r>
      <w:hyperlink r:id="rId7" w:tgtFrame="_blank" w:history="1">
        <w:r w:rsidRPr="00F85D02">
          <w:rPr>
            <w:rStyle w:val="a3"/>
            <w:rFonts w:asciiTheme="minorHAnsi" w:hAnsiTheme="minorHAnsi" w:cstheme="minorHAnsi"/>
            <w:u w:val="single"/>
          </w:rPr>
          <w:t>Μιαούλης</w:t>
        </w:r>
        <w:r w:rsidRPr="00F85D02">
          <w:rPr>
            <w:rStyle w:val="-"/>
            <w:rFonts w:asciiTheme="minorHAnsi" w:hAnsiTheme="minorHAnsi" w:cstheme="minorHAnsi"/>
            <w:color w:val="auto"/>
          </w:rPr>
          <w:t xml:space="preserve"> </w:t>
        </w:r>
      </w:hyperlink>
      <w:r w:rsidRPr="00F85D02">
        <w:rPr>
          <w:rFonts w:asciiTheme="minorHAnsi" w:hAnsiTheme="minorHAnsi" w:cstheme="minorHAnsi"/>
        </w:rPr>
        <w:t>με τα καράβια του κατάφερνε να σπάει τον τουρκικό αποκλεισμό στη θάλασσα και να μεταφέρει τρόφιμα και πολεμοφόδια στους Μεσολογγίτες.</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Οι πολιορκημένοι με τη βοήθεια του </w:t>
      </w:r>
      <w:hyperlink r:id="rId8" w:tgtFrame="_blank" w:history="1">
        <w:r w:rsidRPr="00F85D02">
          <w:rPr>
            <w:rStyle w:val="a3"/>
            <w:rFonts w:asciiTheme="minorHAnsi" w:hAnsiTheme="minorHAnsi" w:cstheme="minorHAnsi"/>
            <w:u w:val="single"/>
          </w:rPr>
          <w:t>Καραϊσκάκη</w:t>
        </w:r>
        <w:r w:rsidRPr="00F85D02">
          <w:rPr>
            <w:rStyle w:val="-"/>
            <w:rFonts w:asciiTheme="minorHAnsi" w:hAnsiTheme="minorHAnsi" w:cstheme="minorHAnsi"/>
            <w:color w:val="auto"/>
          </w:rPr>
          <w:t xml:space="preserve"> </w:t>
        </w:r>
      </w:hyperlink>
      <w:r w:rsidRPr="00F85D02">
        <w:rPr>
          <w:rFonts w:asciiTheme="minorHAnsi" w:hAnsiTheme="minorHAnsi" w:cstheme="minorHAnsi"/>
        </w:rPr>
        <w:t>και άλλων οπλαρχηγών της Στερεάς επιτίθενται στο στρατό του Κιουταχή και τον αναγκάζουν να χαλαρώσει την πολιορκία.</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Ο Ιμπραήμ στο Μεσολόγγι</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Τον Δεκέμβριο του 1825 φθάνει στο Μεσολόγγι ο Ιμπραήμ που ανέλαβε την αρχηγία της πολιορκίας, οργάνωσε καλύτερα τον τουρκικό στρατό και έκανε πιο στενή την πολιορκία.</w:t>
      </w:r>
    </w:p>
    <w:p w:rsidR="00F85D02" w:rsidRPr="00F85D02" w:rsidRDefault="00F85D02" w:rsidP="00F85D02">
      <w:pPr>
        <w:numPr>
          <w:ilvl w:val="0"/>
          <w:numId w:val="2"/>
        </w:numPr>
        <w:spacing w:before="100" w:beforeAutospacing="1" w:after="100" w:afterAutospacing="1"/>
        <w:rPr>
          <w:rFonts w:asciiTheme="minorHAnsi" w:hAnsiTheme="minorHAnsi" w:cstheme="minorHAnsi"/>
        </w:rPr>
      </w:pPr>
      <w:r w:rsidRPr="00F85D02">
        <w:rPr>
          <w:rFonts w:asciiTheme="minorHAnsi" w:hAnsiTheme="minorHAnsi" w:cstheme="minorHAnsi"/>
        </w:rPr>
        <w:t>Η στενή πολιορκία εξαντλεί τους πολιορκημένους</w:t>
      </w:r>
    </w:p>
    <w:p w:rsidR="00F85D02" w:rsidRPr="00F85D02" w:rsidRDefault="00F85D02" w:rsidP="00F85D02">
      <w:pPr>
        <w:numPr>
          <w:ilvl w:val="0"/>
          <w:numId w:val="2"/>
        </w:numPr>
        <w:spacing w:before="100" w:beforeAutospacing="1" w:after="100" w:afterAutospacing="1"/>
        <w:rPr>
          <w:rFonts w:asciiTheme="minorHAnsi" w:hAnsiTheme="minorHAnsi" w:cstheme="minorHAnsi"/>
        </w:rPr>
      </w:pPr>
      <w:r w:rsidRPr="00F85D02">
        <w:rPr>
          <w:rFonts w:asciiTheme="minorHAnsi" w:hAnsiTheme="minorHAnsi" w:cstheme="minorHAnsi"/>
        </w:rPr>
        <w:t>Οι οπλαρχηγοί της Στερεάς χωρίς οργάνωση και χρήματα δεν μπορούσαν να βοηθήσουν τους Μεσολογγίτες.</w:t>
      </w:r>
    </w:p>
    <w:p w:rsidR="00F85D02" w:rsidRPr="00F85D02" w:rsidRDefault="00F85D02" w:rsidP="00F85D02">
      <w:pPr>
        <w:numPr>
          <w:ilvl w:val="0"/>
          <w:numId w:val="2"/>
        </w:numPr>
        <w:spacing w:before="100" w:beforeAutospacing="1" w:after="100" w:afterAutospacing="1"/>
        <w:rPr>
          <w:rFonts w:asciiTheme="minorHAnsi" w:hAnsiTheme="minorHAnsi" w:cstheme="minorHAnsi"/>
        </w:rPr>
      </w:pPr>
      <w:r w:rsidRPr="00F85D02">
        <w:rPr>
          <w:rFonts w:asciiTheme="minorHAnsi" w:hAnsiTheme="minorHAnsi" w:cstheme="minorHAnsi"/>
        </w:rPr>
        <w:t xml:space="preserve">Ο </w:t>
      </w:r>
      <w:r w:rsidRPr="00F85D02">
        <w:rPr>
          <w:rStyle w:val="a3"/>
          <w:rFonts w:asciiTheme="minorHAnsi" w:hAnsiTheme="minorHAnsi" w:cstheme="minorHAnsi"/>
        </w:rPr>
        <w:t>Μιαούλης</w:t>
      </w:r>
      <w:r w:rsidRPr="00F85D02">
        <w:rPr>
          <w:rFonts w:asciiTheme="minorHAnsi" w:hAnsiTheme="minorHAnsi" w:cstheme="minorHAnsi"/>
        </w:rPr>
        <w:t xml:space="preserve"> από την άλλη, παρά τις προσπάθειές του δεν μπορούσε πλέον να σπάσει τον ναυτικό αποκλεισμό και να μεταφέρει τρόφιμα και πολεμοφόδια.</w:t>
      </w:r>
    </w:p>
    <w:p w:rsidR="00F85D02" w:rsidRPr="00F85D02" w:rsidRDefault="00F85D02" w:rsidP="00F85D02">
      <w:pPr>
        <w:numPr>
          <w:ilvl w:val="0"/>
          <w:numId w:val="2"/>
        </w:numPr>
        <w:spacing w:before="100" w:beforeAutospacing="1" w:after="100" w:afterAutospacing="1"/>
        <w:rPr>
          <w:rFonts w:asciiTheme="minorHAnsi" w:hAnsiTheme="minorHAnsi" w:cstheme="minorHAnsi"/>
        </w:rPr>
      </w:pPr>
      <w:r w:rsidRPr="00F85D02">
        <w:rPr>
          <w:rFonts w:asciiTheme="minorHAnsi" w:hAnsiTheme="minorHAnsi" w:cstheme="minorHAnsi"/>
        </w:rPr>
        <w:t>Η πείνα και οι αρρώστιες αρχίζουν να εξαντλούν τους πολιορκημένους.</w:t>
      </w:r>
    </w:p>
    <w:p w:rsidR="00F85D02" w:rsidRPr="00F85D02" w:rsidRDefault="00F85D02" w:rsidP="00F85D02">
      <w:pPr>
        <w:numPr>
          <w:ilvl w:val="0"/>
          <w:numId w:val="2"/>
        </w:numPr>
        <w:spacing w:before="100" w:beforeAutospacing="1" w:after="100" w:afterAutospacing="1"/>
        <w:rPr>
          <w:rFonts w:asciiTheme="minorHAnsi" w:hAnsiTheme="minorHAnsi" w:cstheme="minorHAnsi"/>
        </w:rPr>
      </w:pPr>
      <w:r w:rsidRPr="00F85D02">
        <w:rPr>
          <w:rFonts w:asciiTheme="minorHAnsi" w:hAnsiTheme="minorHAnsi" w:cstheme="minorHAnsi"/>
        </w:rPr>
        <w:lastRenderedPageBreak/>
        <w:t xml:space="preserve">Αποφασίζουν τα μεσάνυχτα (Σαββάτου του Λαζάρου προς Κυριακή των Βαΐων, </w:t>
      </w:r>
      <w:r w:rsidRPr="00F85D02">
        <w:rPr>
          <w:rStyle w:val="a3"/>
          <w:rFonts w:asciiTheme="minorHAnsi" w:hAnsiTheme="minorHAnsi" w:cstheme="minorHAnsi"/>
        </w:rPr>
        <w:t>9 προς 10 Απριλίου 1826</w:t>
      </w:r>
      <w:r w:rsidRPr="00F85D02">
        <w:rPr>
          <w:rFonts w:asciiTheme="minorHAnsi" w:hAnsiTheme="minorHAnsi" w:cstheme="minorHAnsi"/>
        </w:rPr>
        <w:t xml:space="preserve">) να </w:t>
      </w:r>
      <w:r w:rsidRPr="00F85D02">
        <w:rPr>
          <w:rFonts w:asciiTheme="minorHAnsi" w:hAnsiTheme="minorHAnsi" w:cstheme="minorHAnsi"/>
        </w:rPr>
        <w:t>βγουν</w:t>
      </w:r>
      <w:r w:rsidRPr="00F85D02">
        <w:rPr>
          <w:rFonts w:asciiTheme="minorHAnsi" w:hAnsiTheme="minorHAnsi" w:cstheme="minorHAnsi"/>
        </w:rPr>
        <w:t xml:space="preserve"> (να κάνουν έξοδο) από τα τείχη της πόλης σπάζοντας τον κλοιό των </w:t>
      </w:r>
      <w:proofErr w:type="spellStart"/>
      <w:r w:rsidRPr="00F85D02">
        <w:rPr>
          <w:rFonts w:asciiTheme="minorHAnsi" w:hAnsiTheme="minorHAnsi" w:cstheme="minorHAnsi"/>
        </w:rPr>
        <w:t>τουρκοαιγυπτίων</w:t>
      </w:r>
      <w:proofErr w:type="spellEnd"/>
      <w:r w:rsidRPr="00F85D02">
        <w:rPr>
          <w:rFonts w:asciiTheme="minorHAnsi" w:hAnsiTheme="minorHAnsi" w:cstheme="minorHAnsi"/>
        </w:rPr>
        <w:t xml:space="preserve"> τους οποίους θα αιφνιδίαζαν. </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w:t>
      </w:r>
      <w:r w:rsidRPr="00F85D02">
        <w:rPr>
          <w:rStyle w:val="a3"/>
          <w:rFonts w:asciiTheme="minorHAnsi" w:hAnsiTheme="minorHAnsi" w:cstheme="minorHAnsi"/>
        </w:rPr>
        <w:t>Η Έξοδος</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Πράγματι, χωρίστηκαν σε τρεις ομάδες, (</w:t>
      </w:r>
      <w:hyperlink r:id="rId9" w:tgtFrame="_blank" w:history="1">
        <w:r w:rsidRPr="00F85D02">
          <w:rPr>
            <w:rStyle w:val="-"/>
            <w:rFonts w:asciiTheme="minorHAnsi" w:hAnsiTheme="minorHAnsi" w:cstheme="minorHAnsi"/>
            <w:color w:val="auto"/>
          </w:rPr>
          <w:t>Δημήτρης Μακρής</w:t>
        </w:r>
      </w:hyperlink>
      <w:r w:rsidRPr="00F85D02">
        <w:rPr>
          <w:rFonts w:asciiTheme="minorHAnsi" w:hAnsiTheme="minorHAnsi" w:cstheme="minorHAnsi"/>
        </w:rPr>
        <w:t xml:space="preserve">, </w:t>
      </w:r>
      <w:hyperlink r:id="rId10" w:tgtFrame="_blank" w:history="1">
        <w:r w:rsidRPr="00F85D02">
          <w:rPr>
            <w:rStyle w:val="-"/>
            <w:rFonts w:asciiTheme="minorHAnsi" w:hAnsiTheme="minorHAnsi" w:cstheme="minorHAnsi"/>
            <w:color w:val="auto"/>
          </w:rPr>
          <w:t>Νότης Μπότσαρης</w:t>
        </w:r>
      </w:hyperlink>
      <w:r w:rsidRPr="00F85D02">
        <w:rPr>
          <w:rFonts w:asciiTheme="minorHAnsi" w:hAnsiTheme="minorHAnsi" w:cstheme="minorHAnsi"/>
        </w:rPr>
        <w:t xml:space="preserve"> και </w:t>
      </w:r>
      <w:hyperlink r:id="rId11" w:tgtFrame="_blank" w:history="1">
        <w:r w:rsidRPr="00F85D02">
          <w:rPr>
            <w:rStyle w:val="-"/>
            <w:rFonts w:asciiTheme="minorHAnsi" w:hAnsiTheme="minorHAnsi" w:cstheme="minorHAnsi"/>
            <w:color w:val="auto"/>
          </w:rPr>
          <w:t>Κίτσος Τζαβέλλας)</w:t>
        </w:r>
      </w:hyperlink>
      <w:r w:rsidRPr="00F85D02">
        <w:rPr>
          <w:rFonts w:asciiTheme="minorHAnsi" w:hAnsiTheme="minorHAnsi" w:cstheme="minorHAnsi"/>
        </w:rPr>
        <w:t xml:space="preserve"> και ξεκίνησαν την Έξοδο.</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Ανάμεσα στους πολεμιστές ήταν και τα γυναικόπαιδα, ενώ όσοι δεν μπορούσαν να ακολουθήσουν έμειναν στην πόλη.</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Ανοίγοντας τις πύλες όμως οι Τούρκοι τους περίμεναν και το σχέδιο απέτυχε.</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Μερικοί επιμένουν στην έξοδο και σώζονται, ενώ οι περισσότεροι προσπαθώντας να γυρίσουν στην πόλη εξοντώθηκαν από τους Τούρκους.</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Το Μεσολόγγι κυριεύετα</w:t>
      </w:r>
      <w:r w:rsidRPr="00F85D02">
        <w:rPr>
          <w:rFonts w:asciiTheme="minorHAnsi" w:hAnsiTheme="minorHAnsi" w:cstheme="minorHAnsi"/>
        </w:rPr>
        <w:t>ι</w:t>
      </w:r>
      <w:r w:rsidRPr="00F85D02">
        <w:rPr>
          <w:rFonts w:asciiTheme="minorHAnsi" w:hAnsiTheme="minorHAnsi" w:cstheme="minorHAnsi"/>
        </w:rPr>
        <w:t xml:space="preserve"> και ισοπεδώνεται.</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Ο </w:t>
      </w:r>
      <w:r w:rsidRPr="00F85D02">
        <w:rPr>
          <w:rStyle w:val="a3"/>
          <w:rFonts w:asciiTheme="minorHAnsi" w:hAnsiTheme="minorHAnsi" w:cstheme="minorHAnsi"/>
        </w:rPr>
        <w:t>Χρίστος Καψάλης</w:t>
      </w:r>
      <w:r w:rsidRPr="00F85D02">
        <w:rPr>
          <w:rFonts w:asciiTheme="minorHAnsi" w:hAnsiTheme="minorHAnsi" w:cstheme="minorHAnsi"/>
        </w:rPr>
        <w:t xml:space="preserve"> έβαλε φωτιά στην </w:t>
      </w:r>
      <w:proofErr w:type="spellStart"/>
      <w:r w:rsidRPr="00F85D02">
        <w:rPr>
          <w:rFonts w:asciiTheme="minorHAnsi" w:hAnsiTheme="minorHAnsi" w:cstheme="minorHAnsi"/>
        </w:rPr>
        <w:t>μπαρουταποθήκη</w:t>
      </w:r>
      <w:proofErr w:type="spellEnd"/>
      <w:r w:rsidRPr="00F85D02">
        <w:rPr>
          <w:rFonts w:asciiTheme="minorHAnsi" w:hAnsiTheme="minorHAnsi" w:cstheme="minorHAnsi"/>
        </w:rPr>
        <w:t>, όπου είχαν βρει καταφύγιο γυναικόπαιδα και τραυματίες, για να μην πέσουν στα χέρια των Τούρκων.</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Τα γυναικόπαιδα που αιχμαλωτίστηκαν, πουλήθηκαν ως σκλάβοι.</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Η ήττα και η καταστροφή μετατρέπονται σε νίκη</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Η αντίσταση και η πτώση του Μεσολογγίου όπως άλλοτε η καταστροφή της Χίου διαδίδονται στην Ευρώπη από τα έργα Ελλήνων και ξένων καλλιτεχνών. Ένας από αυτούς, ο εθνικός μας ποιητής </w:t>
      </w:r>
      <w:hyperlink r:id="rId12" w:tgtFrame="_blank" w:history="1">
        <w:r w:rsidRPr="00F85D02">
          <w:rPr>
            <w:rStyle w:val="a3"/>
            <w:rFonts w:asciiTheme="minorHAnsi" w:hAnsiTheme="minorHAnsi" w:cstheme="minorHAnsi"/>
            <w:u w:val="single"/>
          </w:rPr>
          <w:t>Διονύσιος Σολωμός</w:t>
        </w:r>
      </w:hyperlink>
      <w:r w:rsidRPr="00F85D02">
        <w:rPr>
          <w:rFonts w:asciiTheme="minorHAnsi" w:hAnsiTheme="minorHAnsi" w:cstheme="minorHAnsi"/>
        </w:rPr>
        <w:t xml:space="preserve"> από τη Ζάκυνθο, έγραψε το έργο «Ελεύθεροι Πολιορκημένοι».</w:t>
      </w:r>
    </w:p>
    <w:tbl>
      <w:tblPr>
        <w:tblStyle w:val="a5"/>
        <w:tblW w:w="0" w:type="auto"/>
        <w:tblLook w:val="04A0" w:firstRow="1" w:lastRow="0" w:firstColumn="1" w:lastColumn="0" w:noHBand="0" w:noVBand="1"/>
      </w:tblPr>
      <w:tblGrid>
        <w:gridCol w:w="8296"/>
      </w:tblGrid>
      <w:tr w:rsidR="00F85D02" w:rsidRPr="00F85D02" w:rsidTr="00F85D02">
        <w:tc>
          <w:tcPr>
            <w:tcW w:w="8296" w:type="dxa"/>
          </w:tcPr>
          <w:p w:rsidR="00F85D02" w:rsidRPr="00F85D02" w:rsidRDefault="00F85D02" w:rsidP="00F85D02">
            <w:pPr>
              <w:pStyle w:val="papyrus"/>
              <w:rPr>
                <w:rFonts w:asciiTheme="minorHAnsi" w:hAnsiTheme="minorHAnsi" w:cstheme="minorHAnsi"/>
                <w:b/>
                <w:i/>
              </w:rPr>
            </w:pPr>
            <w:r w:rsidRPr="00F85D02">
              <w:rPr>
                <w:rFonts w:asciiTheme="minorHAnsi" w:hAnsiTheme="minorHAnsi" w:cstheme="minorHAnsi"/>
                <w:b/>
                <w:i/>
              </w:rPr>
              <w:t>Οι πηγές αφηγούνται...</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 xml:space="preserve">1. Οι συνθήκες διαβίωσης στο </w:t>
            </w:r>
            <w:proofErr w:type="spellStart"/>
            <w:r w:rsidRPr="00F85D02">
              <w:rPr>
                <w:rStyle w:val="a3"/>
                <w:rFonts w:asciiTheme="minorHAnsi" w:hAnsiTheme="minorHAnsi" w:cstheme="minorHAnsi"/>
              </w:rPr>
              <w:t>πολιορκημένο</w:t>
            </w:r>
            <w:proofErr w:type="spellEnd"/>
            <w:r w:rsidRPr="00F85D02">
              <w:rPr>
                <w:rStyle w:val="a3"/>
                <w:rFonts w:asciiTheme="minorHAnsi" w:hAnsiTheme="minorHAnsi" w:cstheme="minorHAnsi"/>
              </w:rPr>
              <w:t xml:space="preserve"> Μεσολόγγι</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xml:space="preserve">«Ερευνώντας με τη σειρά όλα τα σπίτια, βρήκαμε αρκετές ποσότητες αλεύρι. Αυτό μοιράστηκε μ' ένα φλιτζάνι ως μέτρο. </w:t>
            </w:r>
            <w:proofErr w:type="spellStart"/>
            <w:r w:rsidRPr="00F85D02">
              <w:rPr>
                <w:rFonts w:asciiTheme="minorHAnsi" w:hAnsiTheme="minorHAnsi" w:cstheme="minorHAnsi"/>
              </w:rPr>
              <w:t>Εμοίρασαν</w:t>
            </w:r>
            <w:proofErr w:type="spellEnd"/>
            <w:r w:rsidRPr="00F85D02">
              <w:rPr>
                <w:rFonts w:asciiTheme="minorHAnsi" w:hAnsiTheme="minorHAnsi" w:cstheme="minorHAnsi"/>
              </w:rPr>
              <w:t xml:space="preserve"> κι από ένα φλιτζάνι κουκιά. Άρχισαν λοιπόν να σμίγουν αυτό το λίγο κουκί και αλεύρι στον τέντζερη και να βάνουν μέσα και καβούρια... Ένας γιατρός </w:t>
            </w:r>
            <w:proofErr w:type="spellStart"/>
            <w:r w:rsidRPr="00F85D02">
              <w:rPr>
                <w:rFonts w:asciiTheme="minorHAnsi" w:hAnsiTheme="minorHAnsi" w:cstheme="minorHAnsi"/>
              </w:rPr>
              <w:t>εμαγείρευσε</w:t>
            </w:r>
            <w:proofErr w:type="spellEnd"/>
            <w:r w:rsidRPr="00F85D02">
              <w:rPr>
                <w:rFonts w:asciiTheme="minorHAnsi" w:hAnsiTheme="minorHAnsi" w:cstheme="minorHAnsi"/>
              </w:rPr>
              <w:t xml:space="preserve"> το σκύλο του με λάδι, από το οποίον είχαμε αρκετό και επαινούσε το φαγί του ότι ήταν το πιο νόστιμο. Οι στρατιώτες τότε πια άρπαζαν οποιονδήποτε σκύλο ή γάτα έβρισκαν στο δρόμο. Όμως, από τις 15 του Μάη αρχίσαμε τις </w:t>
            </w:r>
            <w:proofErr w:type="spellStart"/>
            <w:r w:rsidRPr="00F85D02">
              <w:rPr>
                <w:rFonts w:asciiTheme="minorHAnsi" w:hAnsiTheme="minorHAnsi" w:cstheme="minorHAnsi"/>
              </w:rPr>
              <w:t>πικραλήθρες</w:t>
            </w:r>
            <w:proofErr w:type="spellEnd"/>
            <w:r w:rsidRPr="00F85D02">
              <w:rPr>
                <w:rFonts w:asciiTheme="minorHAnsi" w:hAnsiTheme="minorHAnsi" w:cstheme="minorHAnsi"/>
              </w:rPr>
              <w:t xml:space="preserve">, χορτάρι της θάλασσας. Το βράζαμε πέντε φορές ως ότου έβγαινε η πικράδα και το τρώγαμε με ξίδι και λάδι σαν πατάτα αλλά και με ζουμί από καβούρια. Επιδοθήκαμε και στους ποντικούς και ήταν τυχερός αυτός που μπορούσε να πιάσει έναν. </w:t>
            </w:r>
            <w:r w:rsidRPr="00F85D02">
              <w:rPr>
                <w:rFonts w:asciiTheme="minorHAnsi" w:hAnsiTheme="minorHAnsi" w:cstheme="minorHAnsi"/>
              </w:rPr>
              <w:lastRenderedPageBreak/>
              <w:t xml:space="preserve">Βατράχια, δυστυχώς δεν βρίσκαμε. Από την έλλειψη τροφής αύξαιναν οι αρρώστιες: </w:t>
            </w:r>
            <w:proofErr w:type="spellStart"/>
            <w:r w:rsidRPr="00F85D02">
              <w:rPr>
                <w:rFonts w:asciiTheme="minorHAnsi" w:hAnsiTheme="minorHAnsi" w:cstheme="minorHAnsi"/>
              </w:rPr>
              <w:t>πονόστομος</w:t>
            </w:r>
            <w:proofErr w:type="spellEnd"/>
            <w:r w:rsidRPr="00F85D02">
              <w:rPr>
                <w:rFonts w:asciiTheme="minorHAnsi" w:hAnsiTheme="minorHAnsi" w:cstheme="minorHAnsi"/>
              </w:rPr>
              <w:t xml:space="preserve"> και αρθρίτιδα».</w:t>
            </w:r>
          </w:p>
          <w:p w:rsidR="00F85D02" w:rsidRPr="00F85D02" w:rsidRDefault="00F85D02" w:rsidP="00F85D02">
            <w:pPr>
              <w:pStyle w:val="xsmall"/>
              <w:rPr>
                <w:rFonts w:asciiTheme="minorHAnsi" w:hAnsiTheme="minorHAnsi" w:cstheme="minorHAnsi"/>
                <w:sz w:val="20"/>
              </w:rPr>
            </w:pPr>
            <w:r w:rsidRPr="00F85D02">
              <w:rPr>
                <w:rStyle w:val="a3"/>
                <w:rFonts w:asciiTheme="minorHAnsi" w:hAnsiTheme="minorHAnsi" w:cstheme="minorHAnsi"/>
                <w:sz w:val="20"/>
              </w:rPr>
              <w:t xml:space="preserve">Νικολάου Κασομούλη, </w:t>
            </w:r>
            <w:r w:rsidRPr="00F85D02">
              <w:rPr>
                <w:rStyle w:val="a4"/>
                <w:rFonts w:asciiTheme="minorHAnsi" w:hAnsiTheme="minorHAnsi" w:cstheme="minorHAnsi"/>
                <w:b/>
                <w:bCs/>
                <w:sz w:val="20"/>
              </w:rPr>
              <w:t>Ενθυμήματα Στρατιωτικά</w:t>
            </w:r>
            <w:r w:rsidRPr="00F85D02">
              <w:rPr>
                <w:rStyle w:val="a3"/>
                <w:rFonts w:asciiTheme="minorHAnsi" w:hAnsiTheme="minorHAnsi" w:cstheme="minorHAnsi"/>
                <w:sz w:val="20"/>
              </w:rPr>
              <w:t xml:space="preserve">, εισαγωγή-σημειώσεις Γιάννης Βλαχογιάννης, </w:t>
            </w:r>
            <w:proofErr w:type="spellStart"/>
            <w:r w:rsidRPr="00F85D02">
              <w:rPr>
                <w:rStyle w:val="a3"/>
                <w:rFonts w:asciiTheme="minorHAnsi" w:hAnsiTheme="minorHAnsi" w:cstheme="minorHAnsi"/>
                <w:sz w:val="20"/>
              </w:rPr>
              <w:t>τόμ</w:t>
            </w:r>
            <w:proofErr w:type="spellEnd"/>
            <w:r w:rsidRPr="00F85D02">
              <w:rPr>
                <w:rStyle w:val="a3"/>
                <w:rFonts w:asciiTheme="minorHAnsi" w:hAnsiTheme="minorHAnsi" w:cstheme="minorHAnsi"/>
                <w:sz w:val="20"/>
              </w:rPr>
              <w:t xml:space="preserve">. 2, Αθήνα 1998, </w:t>
            </w:r>
            <w:proofErr w:type="spellStart"/>
            <w:r w:rsidRPr="00F85D02">
              <w:rPr>
                <w:rStyle w:val="a3"/>
                <w:rFonts w:asciiTheme="minorHAnsi" w:hAnsiTheme="minorHAnsi" w:cstheme="minorHAnsi"/>
                <w:sz w:val="20"/>
              </w:rPr>
              <w:t>σσ</w:t>
            </w:r>
            <w:proofErr w:type="spellEnd"/>
            <w:r w:rsidRPr="00F85D02">
              <w:rPr>
                <w:rStyle w:val="a3"/>
                <w:rFonts w:asciiTheme="minorHAnsi" w:hAnsiTheme="minorHAnsi" w:cstheme="minorHAnsi"/>
                <w:sz w:val="20"/>
              </w:rPr>
              <w:t>. 241-243.</w:t>
            </w:r>
          </w:p>
          <w:p w:rsidR="00F85D02" w:rsidRPr="00F85D02" w:rsidRDefault="00F85D02" w:rsidP="00F85D02">
            <w:pPr>
              <w:pStyle w:val="Web"/>
              <w:rPr>
                <w:rFonts w:asciiTheme="minorHAnsi" w:hAnsiTheme="minorHAnsi" w:cstheme="minorHAnsi"/>
                <w:sz w:val="20"/>
              </w:rPr>
            </w:pPr>
            <w:r w:rsidRPr="00F85D02">
              <w:rPr>
                <w:rFonts w:asciiTheme="minorHAnsi" w:hAnsiTheme="minorHAnsi" w:cstheme="minorHAnsi"/>
                <w:sz w:val="20"/>
              </w:rPr>
              <w:t xml:space="preserve">(Ελεύθερη απόδοση στα νέα ελληνικά)   </w:t>
            </w:r>
          </w:p>
          <w:p w:rsidR="00F85D02" w:rsidRPr="00F85D02" w:rsidRDefault="00F85D02" w:rsidP="00F85D02">
            <w:pPr>
              <w:pStyle w:val="Web"/>
              <w:spacing w:before="300" w:beforeAutospacing="0"/>
              <w:rPr>
                <w:rFonts w:asciiTheme="minorHAnsi" w:hAnsiTheme="minorHAnsi" w:cstheme="minorHAnsi"/>
              </w:rPr>
            </w:pPr>
            <w:r w:rsidRPr="00F85D02">
              <w:rPr>
                <w:rStyle w:val="a3"/>
                <w:rFonts w:asciiTheme="minorHAnsi" w:hAnsiTheme="minorHAnsi" w:cstheme="minorHAnsi"/>
              </w:rPr>
              <w:t xml:space="preserve">2. Διονύσιος Σολωμός, </w:t>
            </w:r>
            <w:r w:rsidRPr="00F85D02">
              <w:rPr>
                <w:rStyle w:val="a4"/>
                <w:rFonts w:asciiTheme="minorHAnsi" w:hAnsiTheme="minorHAnsi" w:cstheme="minorHAnsi"/>
                <w:b/>
                <w:bCs/>
              </w:rPr>
              <w:t>Οι Ελεύθεροι Πολιορκημένοι</w:t>
            </w:r>
            <w:r w:rsidRPr="00F85D02">
              <w:rPr>
                <w:rStyle w:val="a3"/>
                <w:rFonts w:asciiTheme="minorHAnsi" w:hAnsiTheme="minorHAnsi" w:cstheme="minorHAnsi"/>
              </w:rPr>
              <w:t>. Σχεδίασμα Β'</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«Άκρα του τάφου σιωπή στον κάμπο βασιλεύει</w:t>
            </w:r>
            <w:r w:rsidRPr="00F85D02">
              <w:rPr>
                <w:rFonts w:asciiTheme="minorHAnsi" w:hAnsiTheme="minorHAnsi" w:cstheme="minorHAnsi"/>
                <w:vertAlign w:val="superscript"/>
              </w:rPr>
              <w:t>.</w:t>
            </w:r>
            <w:r w:rsidRPr="00F85D02">
              <w:rPr>
                <w:rFonts w:asciiTheme="minorHAnsi" w:hAnsiTheme="minorHAnsi" w:cstheme="minorHAnsi"/>
              </w:rPr>
              <w:br/>
              <w:t>Λαλεί πουλί, παίρνει σπυρί, κι η μάνα το ζηλεύει.</w:t>
            </w:r>
            <w:r w:rsidRPr="00F85D02">
              <w:rPr>
                <w:rFonts w:asciiTheme="minorHAnsi" w:hAnsiTheme="minorHAnsi" w:cstheme="minorHAnsi"/>
              </w:rPr>
              <w:br/>
              <w:t xml:space="preserve">Τα μάτια η πείνα </w:t>
            </w:r>
            <w:proofErr w:type="spellStart"/>
            <w:r w:rsidRPr="00F85D02">
              <w:rPr>
                <w:rFonts w:asciiTheme="minorHAnsi" w:hAnsiTheme="minorHAnsi" w:cstheme="minorHAnsi"/>
              </w:rPr>
              <w:t>εμαύρισε</w:t>
            </w:r>
            <w:proofErr w:type="spellEnd"/>
            <w:r w:rsidRPr="00F85D02">
              <w:rPr>
                <w:rFonts w:asciiTheme="minorHAnsi" w:hAnsiTheme="minorHAnsi" w:cstheme="minorHAnsi"/>
              </w:rPr>
              <w:t xml:space="preserve"> Στα μάτια η μάνα </w:t>
            </w:r>
            <w:proofErr w:type="spellStart"/>
            <w:r w:rsidRPr="00F85D02">
              <w:rPr>
                <w:rFonts w:asciiTheme="minorHAnsi" w:hAnsiTheme="minorHAnsi" w:cstheme="minorHAnsi"/>
              </w:rPr>
              <w:t>μνέει</w:t>
            </w:r>
            <w:proofErr w:type="spellEnd"/>
            <w:r w:rsidRPr="00F85D02">
              <w:rPr>
                <w:rFonts w:asciiTheme="minorHAnsi" w:hAnsiTheme="minorHAnsi" w:cstheme="minorHAnsi"/>
              </w:rPr>
              <w:t>*</w:t>
            </w:r>
            <w:r w:rsidRPr="00F85D02">
              <w:rPr>
                <w:rFonts w:asciiTheme="minorHAnsi" w:hAnsiTheme="minorHAnsi" w:cstheme="minorHAnsi"/>
              </w:rPr>
              <w:br/>
              <w:t>Στέκει ο Σουλιώτης ο καλός παράμερα και κλαίει:</w:t>
            </w:r>
            <w:r w:rsidRPr="00F85D02">
              <w:rPr>
                <w:rFonts w:asciiTheme="minorHAnsi" w:hAnsiTheme="minorHAnsi" w:cstheme="minorHAnsi"/>
              </w:rPr>
              <w:br/>
              <w:t xml:space="preserve">"Έρμο τουφέκι σκοτεινό, τι σ' έχω </w:t>
            </w:r>
            <w:proofErr w:type="spellStart"/>
            <w:r w:rsidRPr="00F85D02">
              <w:rPr>
                <w:rFonts w:asciiTheme="minorHAnsi" w:hAnsiTheme="minorHAnsi" w:cstheme="minorHAnsi"/>
              </w:rPr>
              <w:t>γω</w:t>
            </w:r>
            <w:proofErr w:type="spellEnd"/>
            <w:r w:rsidRPr="00F85D02">
              <w:rPr>
                <w:rFonts w:asciiTheme="minorHAnsi" w:hAnsiTheme="minorHAnsi" w:cstheme="minorHAnsi"/>
              </w:rPr>
              <w:t xml:space="preserve"> στο χέρι;</w:t>
            </w:r>
            <w:r w:rsidRPr="00F85D02">
              <w:rPr>
                <w:rFonts w:asciiTheme="minorHAnsi" w:hAnsiTheme="minorHAnsi" w:cstheme="minorHAnsi"/>
              </w:rPr>
              <w:br/>
              <w:t xml:space="preserve">Οπού συ </w:t>
            </w:r>
            <w:proofErr w:type="spellStart"/>
            <w:r w:rsidRPr="00F85D02">
              <w:rPr>
                <w:rFonts w:asciiTheme="minorHAnsi" w:hAnsiTheme="minorHAnsi" w:cstheme="minorHAnsi"/>
              </w:rPr>
              <w:t>μούγινες</w:t>
            </w:r>
            <w:proofErr w:type="spellEnd"/>
            <w:r w:rsidRPr="00F85D02">
              <w:rPr>
                <w:rFonts w:asciiTheme="minorHAnsi" w:hAnsiTheme="minorHAnsi" w:cstheme="minorHAnsi"/>
              </w:rPr>
              <w:t xml:space="preserve"> βαρύ κι ο Αγαρηνός* το ξέρει"».</w:t>
            </w:r>
          </w:p>
          <w:p w:rsidR="00F85D02" w:rsidRPr="00F85D02" w:rsidRDefault="00F85D02" w:rsidP="00F85D02">
            <w:pPr>
              <w:pStyle w:val="xsmall"/>
              <w:rPr>
                <w:rFonts w:asciiTheme="minorHAnsi" w:hAnsiTheme="minorHAnsi" w:cstheme="minorHAnsi"/>
                <w:sz w:val="20"/>
              </w:rPr>
            </w:pPr>
            <w:r w:rsidRPr="00F85D02">
              <w:rPr>
                <w:rStyle w:val="a3"/>
                <w:rFonts w:asciiTheme="minorHAnsi" w:hAnsiTheme="minorHAnsi" w:cstheme="minorHAnsi"/>
                <w:sz w:val="20"/>
              </w:rPr>
              <w:t xml:space="preserve">Διονυσίου Σολωμού. </w:t>
            </w:r>
            <w:r w:rsidRPr="00F85D02">
              <w:rPr>
                <w:rStyle w:val="a4"/>
                <w:rFonts w:asciiTheme="minorHAnsi" w:hAnsiTheme="minorHAnsi" w:cstheme="minorHAnsi"/>
                <w:b/>
                <w:bCs/>
                <w:sz w:val="20"/>
              </w:rPr>
              <w:t xml:space="preserve">Άπαντα, </w:t>
            </w:r>
            <w:proofErr w:type="spellStart"/>
            <w:r w:rsidRPr="00F85D02">
              <w:rPr>
                <w:rStyle w:val="a4"/>
                <w:rFonts w:asciiTheme="minorHAnsi" w:hAnsiTheme="minorHAnsi" w:cstheme="minorHAnsi"/>
                <w:b/>
                <w:bCs/>
                <w:sz w:val="20"/>
              </w:rPr>
              <w:t>τόμ</w:t>
            </w:r>
            <w:proofErr w:type="spellEnd"/>
            <w:r w:rsidRPr="00F85D02">
              <w:rPr>
                <w:rStyle w:val="a4"/>
                <w:rFonts w:asciiTheme="minorHAnsi" w:hAnsiTheme="minorHAnsi" w:cstheme="minorHAnsi"/>
                <w:b/>
                <w:bCs/>
                <w:sz w:val="20"/>
              </w:rPr>
              <w:t>. 1, Ποιήματα</w:t>
            </w:r>
            <w:r w:rsidRPr="00F85D02">
              <w:rPr>
                <w:rStyle w:val="a3"/>
                <w:rFonts w:asciiTheme="minorHAnsi" w:hAnsiTheme="minorHAnsi" w:cstheme="minorHAnsi"/>
                <w:sz w:val="20"/>
              </w:rPr>
              <w:t>, Αθήνα 1993, στ' έκδοση, σ. 215.</w:t>
            </w:r>
          </w:p>
          <w:p w:rsidR="00F85D02" w:rsidRPr="00F85D02" w:rsidRDefault="00F85D02" w:rsidP="00F85D02">
            <w:pPr>
              <w:pStyle w:val="Web"/>
              <w:rPr>
                <w:rFonts w:asciiTheme="minorHAnsi" w:hAnsiTheme="minorHAnsi" w:cstheme="minorHAnsi"/>
                <w:sz w:val="20"/>
              </w:rPr>
            </w:pPr>
            <w:r w:rsidRPr="00F85D02">
              <w:rPr>
                <w:rFonts w:asciiTheme="minorHAnsi" w:hAnsiTheme="minorHAnsi" w:cstheme="minorHAnsi"/>
                <w:sz w:val="20"/>
              </w:rPr>
              <w:t xml:space="preserve">* </w:t>
            </w:r>
            <w:proofErr w:type="spellStart"/>
            <w:r w:rsidRPr="00F85D02">
              <w:rPr>
                <w:rFonts w:asciiTheme="minorHAnsi" w:hAnsiTheme="minorHAnsi" w:cstheme="minorHAnsi"/>
                <w:sz w:val="20"/>
              </w:rPr>
              <w:t>μνέει</w:t>
            </w:r>
            <w:proofErr w:type="spellEnd"/>
            <w:r w:rsidRPr="00F85D02">
              <w:rPr>
                <w:rFonts w:asciiTheme="minorHAnsi" w:hAnsiTheme="minorHAnsi" w:cstheme="minorHAnsi"/>
                <w:sz w:val="20"/>
              </w:rPr>
              <w:t xml:space="preserve"> = ορκίζεται</w:t>
            </w:r>
          </w:p>
          <w:p w:rsidR="00F85D02" w:rsidRPr="00F85D02" w:rsidRDefault="00F85D02" w:rsidP="00F85D02">
            <w:pPr>
              <w:pStyle w:val="Web"/>
              <w:rPr>
                <w:rFonts w:asciiTheme="minorHAnsi" w:hAnsiTheme="minorHAnsi" w:cstheme="minorHAnsi"/>
                <w:sz w:val="20"/>
              </w:rPr>
            </w:pPr>
            <w:r w:rsidRPr="00F85D02">
              <w:rPr>
                <w:rFonts w:asciiTheme="minorHAnsi" w:hAnsiTheme="minorHAnsi" w:cstheme="minorHAnsi"/>
                <w:sz w:val="20"/>
              </w:rPr>
              <w:t>* Αγαρηνός = Τούρκος</w:t>
            </w:r>
          </w:p>
          <w:p w:rsidR="00F85D02" w:rsidRPr="00F85D02" w:rsidRDefault="00F85D02" w:rsidP="00F85D02">
            <w:pPr>
              <w:pStyle w:val="Web"/>
              <w:rPr>
                <w:rFonts w:asciiTheme="minorHAnsi" w:hAnsiTheme="minorHAnsi" w:cstheme="minorHAnsi"/>
              </w:rPr>
            </w:pPr>
          </w:p>
        </w:tc>
      </w:tr>
    </w:tbl>
    <w:p w:rsidR="00F85D02" w:rsidRPr="00F85D02" w:rsidRDefault="00F85D02" w:rsidP="00F85D02">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F85D02" w:rsidRPr="00F85D02" w:rsidTr="00F85D02">
        <w:tc>
          <w:tcPr>
            <w:tcW w:w="8296" w:type="dxa"/>
          </w:tcPr>
          <w:p w:rsidR="00F85D02" w:rsidRPr="00F85D02" w:rsidRDefault="00F85D02" w:rsidP="00F85D02">
            <w:pPr>
              <w:pStyle w:val="eye"/>
              <w:rPr>
                <w:rFonts w:asciiTheme="minorHAnsi" w:hAnsiTheme="minorHAnsi" w:cstheme="minorHAnsi"/>
                <w:b/>
                <w:i/>
              </w:rPr>
            </w:pPr>
            <w:r w:rsidRPr="00F85D02">
              <w:rPr>
                <w:rFonts w:asciiTheme="minorHAnsi" w:hAnsiTheme="minorHAnsi" w:cstheme="minorHAnsi"/>
                <w:b/>
                <w:i/>
              </w:rPr>
              <w:t>Ματιά στο παρελθόν</w:t>
            </w:r>
          </w:p>
          <w:p w:rsidR="00F85D02" w:rsidRPr="00F85D02" w:rsidRDefault="00F85D02" w:rsidP="00F85D02">
            <w:pPr>
              <w:pStyle w:val="Web"/>
              <w:rPr>
                <w:rFonts w:asciiTheme="minorHAnsi" w:hAnsiTheme="minorHAnsi" w:cstheme="minorHAnsi"/>
              </w:rPr>
            </w:pPr>
            <w:r w:rsidRPr="00F85D02">
              <w:rPr>
                <w:rStyle w:val="a3"/>
                <w:rFonts w:asciiTheme="minorHAnsi" w:hAnsiTheme="minorHAnsi" w:cstheme="minorHAnsi"/>
              </w:rPr>
              <w:t>Ο λόρδος Μπάιρον</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Ο Άγγλος ποιητής λόρδος Μπάιρον (1788-1824) αποτελεί αναμφίβολα την πιο σημαντική μορφή των Φιλελλήνων, που, εμπνεόμενοι από τον αγώνα της, έφτασαν στην επαναστατημένη Ελλάδα για να τη βοηθήσουν. Καταγόταν από αριστοκρατική οικογένεια. Επισκέφθηκε την Ελλάδα το 1823. Αμέσως πήγε στο Μεσολόγγι, όπου ασχολήθηκε με</w:t>
            </w: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την οργάνωση στρατιωτικών σωμάτων δαπανώντας μάλιστα για τον σκοπό αυτό μεγάλο μέρος της περιουσίας του. Όμως οι σκληρές συνθήκες διαβίωσης επιβάρυναν την ήδη κλονισμένη υγεία του. Πέθανε στο Μεσολόγγι από υψηλό πυρετό στις 19 Απριλίου του 1824. Ο Διονύσιος Σολωμός του αφιέρωσε το παρακάτω ποίημα:</w:t>
            </w:r>
          </w:p>
          <w:p w:rsidR="00F85D02" w:rsidRPr="00F85D02" w:rsidRDefault="00F85D02" w:rsidP="00F85D02">
            <w:pPr>
              <w:pStyle w:val="Web"/>
              <w:spacing w:before="150" w:beforeAutospacing="0"/>
              <w:rPr>
                <w:rFonts w:asciiTheme="minorHAnsi" w:hAnsiTheme="minorHAnsi" w:cstheme="minorHAnsi"/>
              </w:rPr>
            </w:pPr>
            <w:r w:rsidRPr="00F85D02">
              <w:rPr>
                <w:rStyle w:val="a3"/>
                <w:rFonts w:asciiTheme="minorHAnsi" w:hAnsiTheme="minorHAnsi" w:cstheme="minorHAnsi"/>
                <w:i/>
                <w:iCs/>
              </w:rPr>
              <w:t xml:space="preserve">Εις το θάνατο του </w:t>
            </w:r>
            <w:proofErr w:type="spellStart"/>
            <w:r w:rsidRPr="00F85D02">
              <w:rPr>
                <w:rStyle w:val="a3"/>
                <w:rFonts w:asciiTheme="minorHAnsi" w:hAnsiTheme="minorHAnsi" w:cstheme="minorHAnsi"/>
                <w:i/>
                <w:iCs/>
              </w:rPr>
              <w:t>Λορδ</w:t>
            </w:r>
            <w:proofErr w:type="spellEnd"/>
            <w:r w:rsidRPr="00F85D02">
              <w:rPr>
                <w:rStyle w:val="a3"/>
                <w:rFonts w:asciiTheme="minorHAnsi" w:hAnsiTheme="minorHAnsi" w:cstheme="minorHAnsi"/>
                <w:i/>
                <w:iCs/>
              </w:rPr>
              <w:t xml:space="preserve"> Μπάιρον</w:t>
            </w:r>
            <w:r w:rsidRPr="00F85D02">
              <w:rPr>
                <w:rFonts w:asciiTheme="minorHAnsi" w:hAnsiTheme="minorHAnsi" w:cstheme="minorHAnsi"/>
              </w:rPr>
              <w:br/>
              <w:t>«Λευτεριά, για λίγο πάψε</w:t>
            </w:r>
            <w:r w:rsidRPr="00F85D02">
              <w:rPr>
                <w:rFonts w:asciiTheme="minorHAnsi" w:hAnsiTheme="minorHAnsi" w:cstheme="minorHAnsi"/>
              </w:rPr>
              <w:br/>
              <w:t>Να χτυπάς με το σπαθί.</w:t>
            </w:r>
            <w:r w:rsidRPr="00F85D02">
              <w:rPr>
                <w:rFonts w:asciiTheme="minorHAnsi" w:hAnsiTheme="minorHAnsi" w:cstheme="minorHAnsi"/>
              </w:rPr>
              <w:br/>
              <w:t>Τώρα σίμωσε και κλάψε</w:t>
            </w:r>
            <w:r w:rsidRPr="00F85D02">
              <w:rPr>
                <w:rFonts w:asciiTheme="minorHAnsi" w:hAnsiTheme="minorHAnsi" w:cstheme="minorHAnsi"/>
              </w:rPr>
              <w:br/>
            </w:r>
            <w:r w:rsidRPr="00F85D02">
              <w:rPr>
                <w:rFonts w:asciiTheme="minorHAnsi" w:hAnsiTheme="minorHAnsi" w:cstheme="minorHAnsi"/>
              </w:rPr>
              <w:lastRenderedPageBreak/>
              <w:t>Εις του Μπάιρον το κορμί».</w:t>
            </w:r>
            <w:r w:rsidRPr="00F85D02">
              <w:rPr>
                <w:rFonts w:asciiTheme="minorHAnsi" w:hAnsiTheme="minorHAnsi" w:cstheme="minorHAnsi"/>
              </w:rPr>
              <w:br/>
              <w:t>.....................................</w:t>
            </w:r>
          </w:p>
          <w:p w:rsidR="00F85D02" w:rsidRPr="00F85D02" w:rsidRDefault="00F85D02" w:rsidP="00F85D02">
            <w:pPr>
              <w:pStyle w:val="xsmall"/>
              <w:rPr>
                <w:rFonts w:asciiTheme="minorHAnsi" w:hAnsiTheme="minorHAnsi" w:cstheme="minorHAnsi"/>
                <w:sz w:val="20"/>
              </w:rPr>
            </w:pPr>
            <w:r w:rsidRPr="00F85D02">
              <w:rPr>
                <w:rStyle w:val="a3"/>
                <w:rFonts w:asciiTheme="minorHAnsi" w:hAnsiTheme="minorHAnsi" w:cstheme="minorHAnsi"/>
                <w:sz w:val="20"/>
              </w:rPr>
              <w:t xml:space="preserve">Διονυσίου Σολωμού. </w:t>
            </w:r>
            <w:r w:rsidRPr="00F85D02">
              <w:rPr>
                <w:rStyle w:val="a4"/>
                <w:rFonts w:asciiTheme="minorHAnsi" w:hAnsiTheme="minorHAnsi" w:cstheme="minorHAnsi"/>
                <w:b/>
                <w:bCs/>
                <w:sz w:val="20"/>
              </w:rPr>
              <w:t xml:space="preserve">Άπαντα, </w:t>
            </w:r>
            <w:proofErr w:type="spellStart"/>
            <w:r w:rsidRPr="00F85D02">
              <w:rPr>
                <w:rStyle w:val="a4"/>
                <w:rFonts w:asciiTheme="minorHAnsi" w:hAnsiTheme="minorHAnsi" w:cstheme="minorHAnsi"/>
                <w:b/>
                <w:bCs/>
                <w:sz w:val="20"/>
              </w:rPr>
              <w:t>τόμ</w:t>
            </w:r>
            <w:proofErr w:type="spellEnd"/>
            <w:r w:rsidRPr="00F85D02">
              <w:rPr>
                <w:rStyle w:val="a4"/>
                <w:rFonts w:asciiTheme="minorHAnsi" w:hAnsiTheme="minorHAnsi" w:cstheme="minorHAnsi"/>
                <w:b/>
                <w:bCs/>
                <w:sz w:val="20"/>
              </w:rPr>
              <w:t>. 1, Ποιήματα</w:t>
            </w:r>
            <w:r w:rsidRPr="00F85D02">
              <w:rPr>
                <w:rStyle w:val="a3"/>
                <w:rFonts w:asciiTheme="minorHAnsi" w:hAnsiTheme="minorHAnsi" w:cstheme="minorHAnsi"/>
                <w:sz w:val="20"/>
              </w:rPr>
              <w:t>,</w:t>
            </w:r>
            <w:r w:rsidRPr="00F85D02">
              <w:rPr>
                <w:rFonts w:asciiTheme="minorHAnsi" w:hAnsiTheme="minorHAnsi" w:cstheme="minorHAnsi"/>
                <w:b/>
                <w:bCs/>
                <w:sz w:val="20"/>
              </w:rPr>
              <w:br/>
            </w:r>
            <w:r w:rsidRPr="00F85D02">
              <w:rPr>
                <w:rStyle w:val="a3"/>
                <w:rFonts w:asciiTheme="minorHAnsi" w:hAnsiTheme="minorHAnsi" w:cstheme="minorHAnsi"/>
                <w:sz w:val="20"/>
              </w:rPr>
              <w:t>Αθήνα 1993, στ' έκδοση, σ. 101.</w:t>
            </w:r>
          </w:p>
          <w:p w:rsidR="00F85D02" w:rsidRPr="00F85D02" w:rsidRDefault="00F85D02" w:rsidP="00F85D02">
            <w:pPr>
              <w:pStyle w:val="Web"/>
              <w:rPr>
                <w:rFonts w:asciiTheme="minorHAnsi" w:hAnsiTheme="minorHAnsi" w:cstheme="minorHAnsi"/>
              </w:rPr>
            </w:pPr>
          </w:p>
        </w:tc>
      </w:tr>
    </w:tbl>
    <w:p w:rsidR="00F85D02" w:rsidRPr="00F85D02" w:rsidRDefault="00F85D02" w:rsidP="00F85D02">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F85D02" w:rsidRPr="00F85D02" w:rsidTr="00F85D02">
        <w:tc>
          <w:tcPr>
            <w:tcW w:w="8296" w:type="dxa"/>
          </w:tcPr>
          <w:p w:rsidR="00F85D02" w:rsidRPr="00F85D02" w:rsidRDefault="00F85D02" w:rsidP="00F85D02">
            <w:pPr>
              <w:pStyle w:val="questions"/>
              <w:rPr>
                <w:rFonts w:asciiTheme="minorHAnsi" w:hAnsiTheme="minorHAnsi" w:cstheme="minorHAnsi"/>
                <w:b/>
                <w:i/>
              </w:rPr>
            </w:pPr>
            <w:r w:rsidRPr="00F85D02">
              <w:rPr>
                <w:rFonts w:asciiTheme="minorHAnsi" w:hAnsiTheme="minorHAnsi" w:cstheme="minorHAnsi"/>
                <w:b/>
                <w:i/>
              </w:rPr>
              <w:t>Ερωτήματα</w:t>
            </w:r>
          </w:p>
          <w:p w:rsidR="00F85D02" w:rsidRPr="00F85D02" w:rsidRDefault="00F85D02" w:rsidP="00F85D02">
            <w:pPr>
              <w:pStyle w:val="Web"/>
              <w:numPr>
                <w:ilvl w:val="0"/>
                <w:numId w:val="4"/>
              </w:numPr>
              <w:rPr>
                <w:rFonts w:asciiTheme="minorHAnsi" w:hAnsiTheme="minorHAnsi" w:cstheme="minorHAnsi"/>
              </w:rPr>
            </w:pPr>
            <w:r w:rsidRPr="00F85D02">
              <w:rPr>
                <w:rFonts w:asciiTheme="minorHAnsi" w:hAnsiTheme="minorHAnsi" w:cstheme="minorHAnsi"/>
              </w:rPr>
              <w:t xml:space="preserve">Ποιο ήταν το σχέδιο των </w:t>
            </w:r>
            <w:proofErr w:type="spellStart"/>
            <w:r w:rsidRPr="00F85D02">
              <w:rPr>
                <w:rFonts w:asciiTheme="minorHAnsi" w:hAnsiTheme="minorHAnsi" w:cstheme="minorHAnsi"/>
              </w:rPr>
              <w:t>πολιορκημένων</w:t>
            </w:r>
            <w:proofErr w:type="spellEnd"/>
            <w:r w:rsidRPr="00F85D02">
              <w:rPr>
                <w:rFonts w:asciiTheme="minorHAnsi" w:hAnsiTheme="minorHAnsi" w:cstheme="minorHAnsi"/>
              </w:rPr>
              <w:t xml:space="preserve"> Μεσολογγιτών κατά την έξοδο τους από την πόλη και τι έγινε τελικά;</w:t>
            </w:r>
          </w:p>
          <w:p w:rsidR="00F85D02" w:rsidRPr="00F85D02" w:rsidRDefault="00F85D02" w:rsidP="00F85D02">
            <w:pPr>
              <w:pStyle w:val="Web"/>
              <w:numPr>
                <w:ilvl w:val="0"/>
                <w:numId w:val="4"/>
              </w:numPr>
              <w:rPr>
                <w:rFonts w:asciiTheme="minorHAnsi" w:hAnsiTheme="minorHAnsi" w:cstheme="minorHAnsi"/>
              </w:rPr>
            </w:pPr>
            <w:r w:rsidRPr="00F85D02">
              <w:rPr>
                <w:rFonts w:asciiTheme="minorHAnsi" w:hAnsiTheme="minorHAnsi" w:cstheme="minorHAnsi"/>
              </w:rPr>
              <w:t xml:space="preserve">Με βάση την Πηγή 1, ποιες ήταν οι συνθήκες διαβίωσης των </w:t>
            </w:r>
            <w:proofErr w:type="spellStart"/>
            <w:r w:rsidRPr="00F85D02">
              <w:rPr>
                <w:rFonts w:asciiTheme="minorHAnsi" w:hAnsiTheme="minorHAnsi" w:cstheme="minorHAnsi"/>
              </w:rPr>
              <w:t>πολιορκημένων</w:t>
            </w:r>
            <w:proofErr w:type="spellEnd"/>
            <w:r w:rsidRPr="00F85D02">
              <w:rPr>
                <w:rFonts w:asciiTheme="minorHAnsi" w:hAnsiTheme="minorHAnsi" w:cstheme="minorHAnsi"/>
              </w:rPr>
              <w:t xml:space="preserve"> στο Μεσολόγγι;</w:t>
            </w:r>
          </w:p>
          <w:p w:rsidR="00F85D02" w:rsidRPr="00F85D02" w:rsidRDefault="00F85D02" w:rsidP="00F85D02">
            <w:pPr>
              <w:pStyle w:val="Web"/>
              <w:rPr>
                <w:rFonts w:asciiTheme="minorHAnsi" w:hAnsiTheme="minorHAnsi" w:cstheme="minorHAnsi"/>
              </w:rPr>
            </w:pPr>
          </w:p>
        </w:tc>
      </w:tr>
    </w:tbl>
    <w:p w:rsidR="00F85D02" w:rsidRPr="00F85D02" w:rsidRDefault="00F85D02" w:rsidP="00F85D02">
      <w:pPr>
        <w:pStyle w:val="Web"/>
        <w:rPr>
          <w:rFonts w:asciiTheme="minorHAnsi" w:hAnsiTheme="minorHAnsi" w:cstheme="minorHAnsi"/>
        </w:rPr>
      </w:pPr>
    </w:p>
    <w:p w:rsidR="00F85D02" w:rsidRPr="00F85D02" w:rsidRDefault="00F85D02" w:rsidP="00F85D02">
      <w:pPr>
        <w:pStyle w:val="Web"/>
        <w:rPr>
          <w:rFonts w:asciiTheme="minorHAnsi" w:hAnsiTheme="minorHAnsi" w:cstheme="minorHAnsi"/>
        </w:rPr>
      </w:pPr>
      <w:r w:rsidRPr="00F85D02">
        <w:rPr>
          <w:rFonts w:asciiTheme="minorHAnsi" w:hAnsiTheme="minorHAnsi" w:cstheme="minorHAnsi"/>
        </w:rPr>
        <w:t> </w:t>
      </w:r>
    </w:p>
    <w:p w:rsidR="00F85D02" w:rsidRPr="00F85D02" w:rsidRDefault="00F85D02" w:rsidP="00F85D02">
      <w:pPr>
        <w:pStyle w:val="glossary"/>
        <w:rPr>
          <w:rFonts w:asciiTheme="minorHAnsi" w:hAnsiTheme="minorHAnsi" w:cstheme="minorHAnsi"/>
        </w:rPr>
      </w:pPr>
      <w:r w:rsidRPr="00F85D02">
        <w:rPr>
          <w:rStyle w:val="a3"/>
          <w:rFonts w:asciiTheme="minorHAnsi" w:hAnsiTheme="minorHAnsi" w:cstheme="minorHAnsi"/>
          <w:i/>
          <w:iCs/>
        </w:rPr>
        <w:t>Γλωσσάρι</w:t>
      </w:r>
    </w:p>
    <w:p w:rsidR="00F85D02" w:rsidRPr="00F85D02" w:rsidRDefault="00F85D02" w:rsidP="00F85D02">
      <w:pPr>
        <w:pStyle w:val="small"/>
        <w:rPr>
          <w:rFonts w:asciiTheme="minorHAnsi" w:hAnsiTheme="minorHAnsi" w:cstheme="minorHAnsi"/>
        </w:rPr>
      </w:pPr>
      <w:r w:rsidRPr="00F85D02">
        <w:rPr>
          <w:rStyle w:val="a3"/>
          <w:rFonts w:asciiTheme="minorHAnsi" w:hAnsiTheme="minorHAnsi" w:cstheme="minorHAnsi"/>
        </w:rPr>
        <w:t>Τάφρος:</w:t>
      </w:r>
      <w:r w:rsidRPr="00F85D02">
        <w:rPr>
          <w:rFonts w:asciiTheme="minorHAnsi" w:hAnsiTheme="minorHAnsi" w:cstheme="minorHAnsi"/>
        </w:rPr>
        <w:t xml:space="preserve"> Βαθύ αυλάκι που έχει ανοιχτεί μέσα στο έδαφος.</w:t>
      </w:r>
    </w:p>
    <w:p w:rsidR="004C5F66" w:rsidRPr="00F85D02" w:rsidRDefault="004C5F66">
      <w:pPr>
        <w:rPr>
          <w:rFonts w:asciiTheme="minorHAnsi" w:hAnsiTheme="minorHAnsi" w:cstheme="minorHAnsi"/>
        </w:rPr>
      </w:pPr>
    </w:p>
    <w:sectPr w:rsidR="004C5F66" w:rsidRPr="00F85D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A4638"/>
    <w:multiLevelType w:val="multilevel"/>
    <w:tmpl w:val="204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82B9A"/>
    <w:multiLevelType w:val="multilevel"/>
    <w:tmpl w:val="F2DA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67EBA"/>
    <w:multiLevelType w:val="multilevel"/>
    <w:tmpl w:val="D07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649FB"/>
    <w:multiLevelType w:val="hybridMultilevel"/>
    <w:tmpl w:val="E07C8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02"/>
    <w:rsid w:val="004C5F66"/>
    <w:rsid w:val="00F8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FE31"/>
  <w15:chartTrackingRefBased/>
  <w15:docId w15:val="{E3FA53C8-044C-4AE2-92B9-C348ED59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02"/>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F85D0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ye">
    <w:name w:val="eye"/>
    <w:basedOn w:val="a"/>
    <w:rsid w:val="00F85D02"/>
    <w:pPr>
      <w:spacing w:before="100" w:beforeAutospacing="1" w:after="100" w:afterAutospacing="1"/>
    </w:pPr>
  </w:style>
  <w:style w:type="paragraph" w:styleId="Web">
    <w:name w:val="Normal (Web)"/>
    <w:basedOn w:val="a"/>
    <w:uiPriority w:val="99"/>
    <w:semiHidden/>
    <w:unhideWhenUsed/>
    <w:rsid w:val="00F85D02"/>
    <w:pPr>
      <w:spacing w:before="100" w:beforeAutospacing="1" w:after="100" w:afterAutospacing="1"/>
    </w:pPr>
  </w:style>
  <w:style w:type="character" w:styleId="a3">
    <w:name w:val="Strong"/>
    <w:basedOn w:val="a0"/>
    <w:uiPriority w:val="22"/>
    <w:qFormat/>
    <w:rsid w:val="00F85D02"/>
    <w:rPr>
      <w:b/>
      <w:bCs/>
    </w:rPr>
  </w:style>
  <w:style w:type="character" w:styleId="a4">
    <w:name w:val="Emphasis"/>
    <w:basedOn w:val="a0"/>
    <w:uiPriority w:val="20"/>
    <w:qFormat/>
    <w:rsid w:val="00F85D02"/>
    <w:rPr>
      <w:i/>
      <w:iCs/>
    </w:rPr>
  </w:style>
  <w:style w:type="paragraph" w:customStyle="1" w:styleId="xsmall">
    <w:name w:val="xsmall"/>
    <w:basedOn w:val="a"/>
    <w:rsid w:val="00F85D02"/>
    <w:pPr>
      <w:spacing w:before="100" w:beforeAutospacing="1" w:after="100" w:afterAutospacing="1"/>
    </w:pPr>
  </w:style>
  <w:style w:type="character" w:customStyle="1" w:styleId="2Char">
    <w:name w:val="Επικεφαλίδα 2 Char"/>
    <w:basedOn w:val="a0"/>
    <w:link w:val="2"/>
    <w:uiPriority w:val="9"/>
    <w:rsid w:val="00F85D02"/>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F85D02"/>
    <w:rPr>
      <w:color w:val="0000FF"/>
      <w:u w:val="single"/>
    </w:rPr>
  </w:style>
  <w:style w:type="character" w:styleId="HTML">
    <w:name w:val="HTML Variable"/>
    <w:basedOn w:val="a0"/>
    <w:uiPriority w:val="99"/>
    <w:semiHidden/>
    <w:unhideWhenUsed/>
    <w:rsid w:val="00F85D02"/>
    <w:rPr>
      <w:i/>
      <w:iCs/>
    </w:rPr>
  </w:style>
  <w:style w:type="character" w:customStyle="1" w:styleId="nntabs-toggle-inner">
    <w:name w:val="nn_tabs-toggle-inner"/>
    <w:basedOn w:val="a0"/>
    <w:rsid w:val="00F85D02"/>
  </w:style>
  <w:style w:type="paragraph" w:customStyle="1" w:styleId="glossary">
    <w:name w:val="glossary"/>
    <w:basedOn w:val="a"/>
    <w:rsid w:val="00F85D02"/>
    <w:pPr>
      <w:spacing w:before="100" w:beforeAutospacing="1" w:after="100" w:afterAutospacing="1"/>
    </w:pPr>
  </w:style>
  <w:style w:type="paragraph" w:customStyle="1" w:styleId="small">
    <w:name w:val="small"/>
    <w:basedOn w:val="a"/>
    <w:rsid w:val="00F85D02"/>
    <w:pPr>
      <w:spacing w:before="100" w:beforeAutospacing="1" w:after="100" w:afterAutospacing="1"/>
    </w:pPr>
  </w:style>
  <w:style w:type="table" w:styleId="a5">
    <w:name w:val="Table Grid"/>
    <w:basedOn w:val="a1"/>
    <w:uiPriority w:val="39"/>
    <w:rsid w:val="00F8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F85D02"/>
    <w:pPr>
      <w:spacing w:before="100" w:beforeAutospacing="1" w:after="100" w:afterAutospacing="1"/>
    </w:pPr>
  </w:style>
  <w:style w:type="paragraph" w:customStyle="1" w:styleId="questions">
    <w:name w:val="questions"/>
    <w:basedOn w:val="a"/>
    <w:rsid w:val="00F85D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29453">
      <w:bodyDiv w:val="1"/>
      <w:marLeft w:val="0"/>
      <w:marRight w:val="0"/>
      <w:marTop w:val="0"/>
      <w:marBottom w:val="0"/>
      <w:divBdr>
        <w:top w:val="none" w:sz="0" w:space="0" w:color="auto"/>
        <w:left w:val="none" w:sz="0" w:space="0" w:color="auto"/>
        <w:bottom w:val="none" w:sz="0" w:space="0" w:color="auto"/>
        <w:right w:val="none" w:sz="0" w:space="0" w:color="auto"/>
      </w:divBdr>
      <w:divsChild>
        <w:div w:id="69281139">
          <w:marLeft w:val="0"/>
          <w:marRight w:val="0"/>
          <w:marTop w:val="0"/>
          <w:marBottom w:val="0"/>
          <w:divBdr>
            <w:top w:val="none" w:sz="0" w:space="0" w:color="auto"/>
            <w:left w:val="none" w:sz="0" w:space="0" w:color="auto"/>
            <w:bottom w:val="none" w:sz="0" w:space="0" w:color="auto"/>
            <w:right w:val="none" w:sz="0" w:space="0" w:color="auto"/>
          </w:divBdr>
        </w:div>
        <w:div w:id="1442653021">
          <w:marLeft w:val="0"/>
          <w:marRight w:val="0"/>
          <w:marTop w:val="0"/>
          <w:marBottom w:val="0"/>
          <w:divBdr>
            <w:top w:val="none" w:sz="0" w:space="0" w:color="auto"/>
            <w:left w:val="none" w:sz="0" w:space="0" w:color="auto"/>
            <w:bottom w:val="none" w:sz="0" w:space="0" w:color="auto"/>
            <w:right w:val="none" w:sz="0" w:space="0" w:color="auto"/>
          </w:divBdr>
          <w:divsChild>
            <w:div w:id="767165773">
              <w:marLeft w:val="0"/>
              <w:marRight w:val="0"/>
              <w:marTop w:val="0"/>
              <w:marBottom w:val="0"/>
              <w:divBdr>
                <w:top w:val="none" w:sz="0" w:space="0" w:color="auto"/>
                <w:left w:val="none" w:sz="0" w:space="0" w:color="auto"/>
                <w:bottom w:val="none" w:sz="0" w:space="0" w:color="auto"/>
                <w:right w:val="none" w:sz="0" w:space="0" w:color="auto"/>
              </w:divBdr>
              <w:divsChild>
                <w:div w:id="1144469592">
                  <w:marLeft w:val="0"/>
                  <w:marRight w:val="0"/>
                  <w:marTop w:val="0"/>
                  <w:marBottom w:val="0"/>
                  <w:divBdr>
                    <w:top w:val="none" w:sz="0" w:space="0" w:color="auto"/>
                    <w:left w:val="none" w:sz="0" w:space="0" w:color="auto"/>
                    <w:bottom w:val="none" w:sz="0" w:space="0" w:color="auto"/>
                    <w:right w:val="none" w:sz="0" w:space="0" w:color="auto"/>
                  </w:divBdr>
                  <w:divsChild>
                    <w:div w:id="1651204044">
                      <w:marLeft w:val="0"/>
                      <w:marRight w:val="0"/>
                      <w:marTop w:val="0"/>
                      <w:marBottom w:val="0"/>
                      <w:divBdr>
                        <w:top w:val="none" w:sz="0" w:space="0" w:color="auto"/>
                        <w:left w:val="none" w:sz="0" w:space="0" w:color="auto"/>
                        <w:bottom w:val="none" w:sz="0" w:space="0" w:color="auto"/>
                        <w:right w:val="none" w:sz="0" w:space="0" w:color="auto"/>
                      </w:divBdr>
                      <w:divsChild>
                        <w:div w:id="1312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7331">
      <w:bodyDiv w:val="1"/>
      <w:marLeft w:val="0"/>
      <w:marRight w:val="0"/>
      <w:marTop w:val="0"/>
      <w:marBottom w:val="0"/>
      <w:divBdr>
        <w:top w:val="none" w:sz="0" w:space="0" w:color="auto"/>
        <w:left w:val="none" w:sz="0" w:space="0" w:color="auto"/>
        <w:bottom w:val="none" w:sz="0" w:space="0" w:color="auto"/>
        <w:right w:val="none" w:sz="0" w:space="0" w:color="auto"/>
      </w:divBdr>
      <w:divsChild>
        <w:div w:id="1341393545">
          <w:marLeft w:val="0"/>
          <w:marRight w:val="0"/>
          <w:marTop w:val="0"/>
          <w:marBottom w:val="0"/>
          <w:divBdr>
            <w:top w:val="none" w:sz="0" w:space="0" w:color="auto"/>
            <w:left w:val="none" w:sz="0" w:space="0" w:color="auto"/>
            <w:bottom w:val="none" w:sz="0" w:space="0" w:color="auto"/>
            <w:right w:val="none" w:sz="0" w:space="0" w:color="auto"/>
          </w:divBdr>
        </w:div>
      </w:divsChild>
    </w:div>
    <w:div w:id="1269000485">
      <w:bodyDiv w:val="1"/>
      <w:marLeft w:val="0"/>
      <w:marRight w:val="0"/>
      <w:marTop w:val="0"/>
      <w:marBottom w:val="0"/>
      <w:divBdr>
        <w:top w:val="none" w:sz="0" w:space="0" w:color="auto"/>
        <w:left w:val="none" w:sz="0" w:space="0" w:color="auto"/>
        <w:bottom w:val="none" w:sz="0" w:space="0" w:color="auto"/>
        <w:right w:val="none" w:sz="0" w:space="0" w:color="auto"/>
      </w:divBdr>
      <w:divsChild>
        <w:div w:id="2001499296">
          <w:marLeft w:val="0"/>
          <w:marRight w:val="0"/>
          <w:marTop w:val="1200"/>
          <w:marBottom w:val="0"/>
          <w:divBdr>
            <w:top w:val="none" w:sz="0" w:space="0" w:color="auto"/>
            <w:left w:val="none" w:sz="0" w:space="0" w:color="auto"/>
            <w:bottom w:val="none" w:sz="0" w:space="0" w:color="auto"/>
            <w:right w:val="none" w:sz="0" w:space="0" w:color="auto"/>
          </w:divBdr>
          <w:divsChild>
            <w:div w:id="10299139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09054109">
      <w:bodyDiv w:val="1"/>
      <w:marLeft w:val="0"/>
      <w:marRight w:val="0"/>
      <w:marTop w:val="0"/>
      <w:marBottom w:val="0"/>
      <w:divBdr>
        <w:top w:val="none" w:sz="0" w:space="0" w:color="auto"/>
        <w:left w:val="none" w:sz="0" w:space="0" w:color="auto"/>
        <w:bottom w:val="none" w:sz="0" w:space="0" w:color="auto"/>
        <w:right w:val="none" w:sz="0" w:space="0" w:color="auto"/>
      </w:divBdr>
      <w:divsChild>
        <w:div w:id="1887572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A%CE%B1%CF%81%CE%B1%CF%8A%CF%83%CE%BA%CE%AC%CE%BA%CE%B7%CF%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wikipedia.org/wiki/%CE%9C%CE%B9%CE%B1%CE%BF%CF%8D%CE%BB%CE%B7%CF%82" TargetMode="External"/><Relationship Id="rId12" Type="http://schemas.openxmlformats.org/officeDocument/2006/relationships/hyperlink" Target="http://el.wikipedia.org/wiki/%CE%94%CE%B9%CE%BF%CE%BD%CF%8D%CF%83%CE%B9%CE%BF%CF%82_%CE%A3%CE%BF%CE%BB%CF%89%CE%BC%CF%8C%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wikipedia.org/wiki/%CE%9A%CE%B9%CE%BF%CF%85%CF%84%CE%B1%CF%87%CE%AE%CF%82" TargetMode="External"/><Relationship Id="rId11" Type="http://schemas.openxmlformats.org/officeDocument/2006/relationships/hyperlink" Target="http://el.wikipedia.org/wiki/%CE%9A%CE%AF%CF%84%CF%83%CE%BF%CF%82_%CE%A4%CE%B6%CE%B1%CE%B2%CE%AD%CE%BB%CE%B1%CF%82" TargetMode="External"/><Relationship Id="rId5" Type="http://schemas.openxmlformats.org/officeDocument/2006/relationships/hyperlink" Target="http://el.wikipedia.org/wiki/%CE%9C%CF%80%CE%AC%CF%85%CF%81%CE%BF%CE%BD" TargetMode="External"/><Relationship Id="rId10" Type="http://schemas.openxmlformats.org/officeDocument/2006/relationships/hyperlink" Target="http://el.wikipedia.org/wiki/%CE%9D%CF%8C%CF%84%CE%B7%CF%82_%CE%9C%CF%80%CF%8C%CF%84%CF%83%CE%B1%CF%81%CE%B7%CF%82" TargetMode="External"/><Relationship Id="rId4" Type="http://schemas.openxmlformats.org/officeDocument/2006/relationships/webSettings" Target="webSettings.xml"/><Relationship Id="rId9" Type="http://schemas.openxmlformats.org/officeDocument/2006/relationships/hyperlink" Target="http://el.wikipedia.org/wiki/%CE%94%CE%B7%CE%BC%CE%AE%CF%84%CF%81%CE%B9%CE%BF%CF%82_%CE%9C%CE%B1%CE%BA%CF%81%CE%AE%CF%82_%28%CF%83%CF%84%CF%81%CE%B1%CF%84%CE%B9%CF%89%CF%84%CE%B9%CE%BA%CF%8C%CF%82%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5949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2019-07-27T18:44:00Z</dcterms:created>
  <dcterms:modified xsi:type="dcterms:W3CDTF">2019-07-27T18:51:00Z</dcterms:modified>
</cp:coreProperties>
</file>